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0C59" w14:textId="1C3CE803" w:rsidR="005D2238" w:rsidRPr="00145006" w:rsidRDefault="005D2238" w:rsidP="000004F2">
      <w:pPr>
        <w:pStyle w:val="NoSpacing"/>
        <w:rPr>
          <w:rFonts w:ascii="Times New Roman" w:hAnsi="Times New Roman" w:cs="Times New Roman"/>
          <w:b/>
          <w:bCs/>
          <w:sz w:val="24"/>
          <w:szCs w:val="24"/>
        </w:rPr>
      </w:pPr>
      <w:r w:rsidRPr="00145006">
        <w:rPr>
          <w:rFonts w:ascii="Times New Roman" w:hAnsi="Times New Roman" w:cs="Times New Roman"/>
          <w:b/>
          <w:bCs/>
          <w:sz w:val="24"/>
          <w:szCs w:val="24"/>
        </w:rPr>
        <w:t xml:space="preserve">Policy </w:t>
      </w:r>
      <w:r w:rsidR="000004F2" w:rsidRPr="00145006">
        <w:rPr>
          <w:rFonts w:ascii="Times New Roman" w:hAnsi="Times New Roman" w:cs="Times New Roman"/>
          <w:b/>
          <w:bCs/>
          <w:sz w:val="24"/>
          <w:szCs w:val="24"/>
        </w:rPr>
        <w:t>6126.00 - World Language Credit for Competency/Proficiency</w:t>
      </w:r>
    </w:p>
    <w:p w14:paraId="11C65F86" w14:textId="77777777" w:rsidR="005D2238" w:rsidRDefault="005D2238" w:rsidP="000004F2">
      <w:pPr>
        <w:jc w:val="both"/>
        <w:rPr>
          <w:rFonts w:ascii="Times New Roman" w:hAnsi="Times New Roman" w:cs="Times New Roman"/>
          <w:sz w:val="24"/>
          <w:szCs w:val="24"/>
        </w:rPr>
      </w:pPr>
    </w:p>
    <w:p w14:paraId="3ABE242A" w14:textId="66811E00" w:rsidR="00952C74" w:rsidRDefault="00FB0B58" w:rsidP="00A273BC">
      <w:pPr>
        <w:pStyle w:val="NoSpacing"/>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 xml:space="preserve">The Moscow School District </w:t>
      </w:r>
      <w:r w:rsidR="00F90B1D">
        <w:rPr>
          <w:rFonts w:ascii="Times New Roman" w:hAnsi="Times New Roman" w:cs="Times New Roman"/>
          <w:sz w:val="24"/>
          <w:szCs w:val="24"/>
        </w:rPr>
        <w:t xml:space="preserve">recognizes the value of preparing students to be global citizens with the skills to communicate in English and other </w:t>
      </w:r>
      <w:r w:rsidR="00981A5A">
        <w:rPr>
          <w:rFonts w:ascii="Times New Roman" w:hAnsi="Times New Roman" w:cs="Times New Roman"/>
          <w:sz w:val="24"/>
          <w:szCs w:val="24"/>
        </w:rPr>
        <w:t>W</w:t>
      </w:r>
      <w:r w:rsidR="00F90B1D">
        <w:rPr>
          <w:rFonts w:ascii="Times New Roman" w:hAnsi="Times New Roman" w:cs="Times New Roman"/>
          <w:sz w:val="24"/>
          <w:szCs w:val="24"/>
        </w:rPr>
        <w:t xml:space="preserve">orld </w:t>
      </w:r>
      <w:r w:rsidR="00981A5A">
        <w:rPr>
          <w:rFonts w:ascii="Times New Roman" w:hAnsi="Times New Roman" w:cs="Times New Roman"/>
          <w:sz w:val="24"/>
          <w:szCs w:val="24"/>
        </w:rPr>
        <w:t>L</w:t>
      </w:r>
      <w:r w:rsidR="00F90B1D">
        <w:rPr>
          <w:rFonts w:ascii="Times New Roman" w:hAnsi="Times New Roman" w:cs="Times New Roman"/>
          <w:sz w:val="24"/>
          <w:szCs w:val="24"/>
        </w:rPr>
        <w:t xml:space="preserve">anguages. </w:t>
      </w:r>
      <w:r w:rsidR="002C3346" w:rsidRPr="000004F2">
        <w:rPr>
          <w:rFonts w:ascii="Times New Roman" w:hAnsi="Times New Roman" w:cs="Times New Roman"/>
          <w:sz w:val="24"/>
          <w:szCs w:val="24"/>
        </w:rPr>
        <w:t xml:space="preserve">It is not unusual for students to have various opportunities to develop language skills, for example, through experiences of using the language at home, participation in language programs, or time spent living abroad. </w:t>
      </w:r>
    </w:p>
    <w:p w14:paraId="5B5A4D96" w14:textId="77777777" w:rsidR="000004F2" w:rsidRPr="000004F2" w:rsidRDefault="000004F2" w:rsidP="00A273BC">
      <w:pPr>
        <w:pStyle w:val="NoSpacing"/>
        <w:ind w:left="360"/>
        <w:jc w:val="both"/>
        <w:rPr>
          <w:rFonts w:ascii="Times New Roman" w:hAnsi="Times New Roman" w:cs="Times New Roman"/>
          <w:sz w:val="24"/>
          <w:szCs w:val="24"/>
        </w:rPr>
      </w:pPr>
    </w:p>
    <w:p w14:paraId="4EADA9F3" w14:textId="2D886C39" w:rsidR="00B86F58" w:rsidRDefault="002C3346" w:rsidP="00A273BC">
      <w:pPr>
        <w:pStyle w:val="NoSpacing"/>
        <w:numPr>
          <w:ilvl w:val="0"/>
          <w:numId w:val="3"/>
        </w:numPr>
        <w:ind w:left="360"/>
        <w:jc w:val="both"/>
        <w:rPr>
          <w:rFonts w:ascii="Times New Roman" w:hAnsi="Times New Roman" w:cs="Times New Roman"/>
          <w:sz w:val="24"/>
          <w:szCs w:val="24"/>
        </w:rPr>
      </w:pPr>
      <w:r w:rsidRPr="000004F2">
        <w:rPr>
          <w:rFonts w:ascii="Times New Roman" w:hAnsi="Times New Roman" w:cs="Times New Roman"/>
          <w:sz w:val="24"/>
          <w:szCs w:val="24"/>
        </w:rPr>
        <w:t xml:space="preserve">The </w:t>
      </w:r>
      <w:r w:rsidR="0059077C">
        <w:rPr>
          <w:rFonts w:ascii="Times New Roman" w:hAnsi="Times New Roman" w:cs="Times New Roman"/>
          <w:sz w:val="24"/>
          <w:szCs w:val="24"/>
        </w:rPr>
        <w:t>District</w:t>
      </w:r>
      <w:r w:rsidRPr="000004F2">
        <w:rPr>
          <w:rFonts w:ascii="Times New Roman" w:hAnsi="Times New Roman" w:cs="Times New Roman"/>
          <w:sz w:val="24"/>
          <w:szCs w:val="24"/>
        </w:rPr>
        <w:t xml:space="preserve"> encourages students and their families to take advantage of any language learning</w:t>
      </w:r>
      <w:r w:rsidR="00D87912" w:rsidRPr="000004F2">
        <w:rPr>
          <w:rFonts w:ascii="Times New Roman" w:hAnsi="Times New Roman" w:cs="Times New Roman"/>
          <w:sz w:val="24"/>
          <w:szCs w:val="24"/>
        </w:rPr>
        <w:t xml:space="preserve"> </w:t>
      </w:r>
      <w:r w:rsidRPr="000004F2">
        <w:rPr>
          <w:rFonts w:ascii="Times New Roman" w:hAnsi="Times New Roman" w:cs="Times New Roman"/>
          <w:sz w:val="24"/>
          <w:szCs w:val="24"/>
        </w:rPr>
        <w:t>opportunities available to them. To enable students to fully benefit from the advantages of</w:t>
      </w:r>
      <w:r w:rsidR="007451AA" w:rsidRPr="000004F2">
        <w:rPr>
          <w:rFonts w:ascii="Times New Roman" w:hAnsi="Times New Roman" w:cs="Times New Roman"/>
          <w:sz w:val="24"/>
          <w:szCs w:val="24"/>
        </w:rPr>
        <w:t xml:space="preserve"> </w:t>
      </w:r>
      <w:r w:rsidRPr="000004F2">
        <w:rPr>
          <w:rFonts w:ascii="Times New Roman" w:hAnsi="Times New Roman" w:cs="Times New Roman"/>
          <w:sz w:val="24"/>
          <w:szCs w:val="24"/>
        </w:rPr>
        <w:t xml:space="preserve">multilingualism, the </w:t>
      </w:r>
      <w:r w:rsidR="0059077C">
        <w:rPr>
          <w:rFonts w:ascii="Times New Roman" w:hAnsi="Times New Roman" w:cs="Times New Roman"/>
          <w:sz w:val="24"/>
          <w:szCs w:val="24"/>
        </w:rPr>
        <w:t>District</w:t>
      </w:r>
      <w:r w:rsidRPr="000004F2">
        <w:rPr>
          <w:rFonts w:ascii="Times New Roman" w:hAnsi="Times New Roman" w:cs="Times New Roman"/>
          <w:sz w:val="24"/>
          <w:szCs w:val="24"/>
        </w:rPr>
        <w:t xml:space="preserve"> will encourage students to learn to understand, speak, read and write at a high level of language proficiency. Proficiency can also be demonstrated in languages that are only spoken or signed. </w:t>
      </w:r>
    </w:p>
    <w:p w14:paraId="1C9243E3" w14:textId="77777777" w:rsidR="000004F2" w:rsidRPr="000004F2" w:rsidRDefault="000004F2" w:rsidP="00A273BC">
      <w:pPr>
        <w:pStyle w:val="NoSpacing"/>
        <w:ind w:left="360"/>
        <w:jc w:val="both"/>
        <w:rPr>
          <w:rFonts w:ascii="Times New Roman" w:hAnsi="Times New Roman" w:cs="Times New Roman"/>
          <w:sz w:val="24"/>
          <w:szCs w:val="24"/>
        </w:rPr>
      </w:pPr>
    </w:p>
    <w:p w14:paraId="593B7F71" w14:textId="160DABBB" w:rsidR="002C3346" w:rsidRDefault="002C3346" w:rsidP="00A273BC">
      <w:pPr>
        <w:pStyle w:val="NoSpacing"/>
        <w:numPr>
          <w:ilvl w:val="0"/>
          <w:numId w:val="3"/>
        </w:numPr>
        <w:ind w:left="360"/>
        <w:jc w:val="both"/>
        <w:rPr>
          <w:rFonts w:ascii="Times New Roman" w:hAnsi="Times New Roman" w:cs="Times New Roman"/>
          <w:sz w:val="24"/>
          <w:szCs w:val="24"/>
        </w:rPr>
      </w:pPr>
      <w:r w:rsidRPr="000004F2">
        <w:rPr>
          <w:rFonts w:ascii="Times New Roman" w:hAnsi="Times New Roman" w:cs="Times New Roman"/>
          <w:sz w:val="24"/>
          <w:szCs w:val="24"/>
        </w:rPr>
        <w:t xml:space="preserve">In order to recognize the </w:t>
      </w:r>
      <w:r w:rsidR="00921DE7" w:rsidRPr="000004F2">
        <w:rPr>
          <w:rFonts w:ascii="Times New Roman" w:hAnsi="Times New Roman" w:cs="Times New Roman"/>
          <w:sz w:val="24"/>
          <w:szCs w:val="24"/>
        </w:rPr>
        <w:t xml:space="preserve">high level of </w:t>
      </w:r>
      <w:r w:rsidRPr="000004F2">
        <w:rPr>
          <w:rFonts w:ascii="Times New Roman" w:hAnsi="Times New Roman" w:cs="Times New Roman"/>
          <w:sz w:val="24"/>
          <w:szCs w:val="24"/>
        </w:rPr>
        <w:t xml:space="preserve">language proficiency of students, </w:t>
      </w:r>
      <w:r w:rsidR="00560792">
        <w:rPr>
          <w:rFonts w:ascii="Times New Roman" w:hAnsi="Times New Roman" w:cs="Times New Roman"/>
          <w:sz w:val="24"/>
          <w:szCs w:val="24"/>
        </w:rPr>
        <w:t>they</w:t>
      </w:r>
      <w:r w:rsidR="00637501" w:rsidRPr="000004F2">
        <w:rPr>
          <w:rFonts w:ascii="Times New Roman" w:hAnsi="Times New Roman" w:cs="Times New Roman"/>
          <w:sz w:val="24"/>
          <w:szCs w:val="24"/>
        </w:rPr>
        <w:t xml:space="preserve"> are able to apply for a Seal of Biliteracy. </w:t>
      </w:r>
      <w:r w:rsidR="00E75B26" w:rsidRPr="000004F2">
        <w:rPr>
          <w:rFonts w:ascii="Times New Roman" w:hAnsi="Times New Roman" w:cs="Times New Roman"/>
          <w:sz w:val="24"/>
          <w:szCs w:val="24"/>
        </w:rPr>
        <w:t xml:space="preserve">A Seal of Biliteracy is an award that recognizes a student’s academic proficiency in two languages (English and a second language). By meeting set standards of performance in each language, </w:t>
      </w:r>
      <w:r w:rsidR="00547FDB" w:rsidRPr="000004F2">
        <w:rPr>
          <w:rFonts w:ascii="Times New Roman" w:hAnsi="Times New Roman" w:cs="Times New Roman"/>
          <w:sz w:val="24"/>
          <w:szCs w:val="24"/>
        </w:rPr>
        <w:t xml:space="preserve">a student shows their ability to comprehend, speak, read, and write in two languages. </w:t>
      </w:r>
    </w:p>
    <w:p w14:paraId="5604F2A8" w14:textId="77777777" w:rsidR="000004F2" w:rsidRPr="000004F2" w:rsidRDefault="000004F2" w:rsidP="00A273BC">
      <w:pPr>
        <w:pStyle w:val="NoSpacing"/>
        <w:ind w:left="360"/>
        <w:jc w:val="both"/>
        <w:rPr>
          <w:rFonts w:ascii="Times New Roman" w:hAnsi="Times New Roman" w:cs="Times New Roman"/>
          <w:sz w:val="24"/>
          <w:szCs w:val="24"/>
        </w:rPr>
      </w:pPr>
    </w:p>
    <w:p w14:paraId="49448E07" w14:textId="7138F371" w:rsidR="002E3C91" w:rsidRDefault="002E3C91" w:rsidP="00A273BC">
      <w:pPr>
        <w:pStyle w:val="NoSpacing"/>
        <w:numPr>
          <w:ilvl w:val="0"/>
          <w:numId w:val="3"/>
        </w:numPr>
        <w:ind w:left="360"/>
        <w:jc w:val="both"/>
        <w:rPr>
          <w:rFonts w:ascii="Times New Roman" w:hAnsi="Times New Roman" w:cs="Times New Roman"/>
          <w:sz w:val="24"/>
          <w:szCs w:val="24"/>
        </w:rPr>
      </w:pPr>
      <w:r w:rsidRPr="000004F2">
        <w:rPr>
          <w:rFonts w:ascii="Times New Roman" w:hAnsi="Times New Roman" w:cs="Times New Roman"/>
          <w:sz w:val="24"/>
          <w:szCs w:val="24"/>
        </w:rPr>
        <w:t>A Seal of Biliteracy</w:t>
      </w:r>
      <w:r w:rsidR="00242235" w:rsidRPr="000004F2">
        <w:rPr>
          <w:rFonts w:ascii="Times New Roman" w:hAnsi="Times New Roman" w:cs="Times New Roman"/>
          <w:sz w:val="24"/>
          <w:szCs w:val="24"/>
        </w:rPr>
        <w:t xml:space="preserve"> prepares students to be college and career </w:t>
      </w:r>
      <w:r w:rsidR="00A7575D" w:rsidRPr="000004F2">
        <w:rPr>
          <w:rFonts w:ascii="Times New Roman" w:hAnsi="Times New Roman" w:cs="Times New Roman"/>
          <w:sz w:val="24"/>
          <w:szCs w:val="24"/>
        </w:rPr>
        <w:t>ready and</w:t>
      </w:r>
      <w:r w:rsidR="0090730D" w:rsidRPr="000004F2">
        <w:rPr>
          <w:rFonts w:ascii="Times New Roman" w:hAnsi="Times New Roman" w:cs="Times New Roman"/>
          <w:sz w:val="24"/>
          <w:szCs w:val="24"/>
        </w:rPr>
        <w:t xml:space="preserve"> builds state and national language capacity to improve economic competitiveness and strengthen national defense strategies. </w:t>
      </w:r>
      <w:r w:rsidR="00230F75" w:rsidRPr="000004F2">
        <w:rPr>
          <w:rFonts w:ascii="Times New Roman" w:hAnsi="Times New Roman" w:cs="Times New Roman"/>
          <w:sz w:val="24"/>
          <w:szCs w:val="24"/>
        </w:rPr>
        <w:t>Equally, it answers the growing need for critical skills of language and cultural competencies for relationship building</w:t>
      </w:r>
      <w:r w:rsidR="00FD1E89" w:rsidRPr="000004F2">
        <w:rPr>
          <w:rFonts w:ascii="Times New Roman" w:hAnsi="Times New Roman" w:cs="Times New Roman"/>
          <w:sz w:val="24"/>
          <w:szCs w:val="24"/>
        </w:rPr>
        <w:t xml:space="preserve">- a keystone for success in global business and diverse social environments. </w:t>
      </w:r>
    </w:p>
    <w:p w14:paraId="30E0332F" w14:textId="77777777" w:rsidR="00A273BC" w:rsidRPr="000004F2" w:rsidRDefault="00A273BC" w:rsidP="00D12A61">
      <w:pPr>
        <w:pStyle w:val="NoSpacing"/>
        <w:jc w:val="both"/>
        <w:rPr>
          <w:rFonts w:ascii="Times New Roman" w:hAnsi="Times New Roman" w:cs="Times New Roman"/>
          <w:sz w:val="24"/>
          <w:szCs w:val="24"/>
        </w:rPr>
      </w:pPr>
    </w:p>
    <w:p w14:paraId="39209C8F" w14:textId="68AABE15" w:rsidR="004221BC" w:rsidRDefault="004221BC" w:rsidP="00A273BC">
      <w:pPr>
        <w:pStyle w:val="NoSpacing"/>
        <w:numPr>
          <w:ilvl w:val="0"/>
          <w:numId w:val="3"/>
        </w:numPr>
        <w:ind w:left="360"/>
        <w:jc w:val="both"/>
        <w:rPr>
          <w:rFonts w:ascii="Times New Roman" w:hAnsi="Times New Roman" w:cs="Times New Roman"/>
          <w:sz w:val="24"/>
          <w:szCs w:val="24"/>
        </w:rPr>
      </w:pPr>
      <w:r w:rsidRPr="000004F2">
        <w:rPr>
          <w:rFonts w:ascii="Times New Roman" w:hAnsi="Times New Roman" w:cs="Times New Roman"/>
          <w:sz w:val="24"/>
          <w:szCs w:val="24"/>
        </w:rPr>
        <w:t>A Seal of Biliteracy may be awarded and added to the high school diplomas and transcripts</w:t>
      </w:r>
      <w:r w:rsidR="007A599F" w:rsidRPr="000004F2">
        <w:rPr>
          <w:rFonts w:ascii="Times New Roman" w:hAnsi="Times New Roman" w:cs="Times New Roman"/>
          <w:sz w:val="24"/>
          <w:szCs w:val="24"/>
        </w:rPr>
        <w:t xml:space="preserve">. In order to receive the Seal of Biliteracy, students are required to provide evidence of language proficiency in both English and another </w:t>
      </w:r>
      <w:r w:rsidR="00C73D1D" w:rsidRPr="000004F2">
        <w:rPr>
          <w:rFonts w:ascii="Times New Roman" w:hAnsi="Times New Roman" w:cs="Times New Roman"/>
          <w:sz w:val="24"/>
          <w:szCs w:val="24"/>
        </w:rPr>
        <w:t>W</w:t>
      </w:r>
      <w:r w:rsidR="007A599F" w:rsidRPr="000004F2">
        <w:rPr>
          <w:rFonts w:ascii="Times New Roman" w:hAnsi="Times New Roman" w:cs="Times New Roman"/>
          <w:sz w:val="24"/>
          <w:szCs w:val="24"/>
        </w:rPr>
        <w:t xml:space="preserve">orld </w:t>
      </w:r>
      <w:r w:rsidR="00C73D1D" w:rsidRPr="000004F2">
        <w:rPr>
          <w:rFonts w:ascii="Times New Roman" w:hAnsi="Times New Roman" w:cs="Times New Roman"/>
          <w:sz w:val="24"/>
          <w:szCs w:val="24"/>
        </w:rPr>
        <w:t>L</w:t>
      </w:r>
      <w:r w:rsidR="007A599F" w:rsidRPr="000004F2">
        <w:rPr>
          <w:rFonts w:ascii="Times New Roman" w:hAnsi="Times New Roman" w:cs="Times New Roman"/>
          <w:sz w:val="24"/>
          <w:szCs w:val="24"/>
        </w:rPr>
        <w:t>anguage</w:t>
      </w:r>
      <w:r w:rsidR="00563AD8" w:rsidRPr="000004F2">
        <w:rPr>
          <w:rFonts w:ascii="Times New Roman" w:hAnsi="Times New Roman" w:cs="Times New Roman"/>
          <w:sz w:val="24"/>
          <w:szCs w:val="24"/>
        </w:rPr>
        <w:t xml:space="preserve"> through the </w:t>
      </w:r>
      <w:r w:rsidR="000502AD">
        <w:rPr>
          <w:rFonts w:ascii="Times New Roman" w:hAnsi="Times New Roman" w:cs="Times New Roman"/>
          <w:sz w:val="24"/>
          <w:szCs w:val="24"/>
        </w:rPr>
        <w:t>District approved</w:t>
      </w:r>
      <w:r w:rsidR="00563AD8" w:rsidRPr="000004F2">
        <w:rPr>
          <w:rFonts w:ascii="Times New Roman" w:hAnsi="Times New Roman" w:cs="Times New Roman"/>
          <w:sz w:val="24"/>
          <w:szCs w:val="24"/>
        </w:rPr>
        <w:t xml:space="preserve"> assessments listed below.</w:t>
      </w:r>
    </w:p>
    <w:p w14:paraId="563C9D16" w14:textId="77777777" w:rsidR="00D12A61" w:rsidRPr="000004F2" w:rsidRDefault="00D12A61" w:rsidP="00D12A61">
      <w:pPr>
        <w:pStyle w:val="NoSpacing"/>
        <w:jc w:val="both"/>
        <w:rPr>
          <w:rFonts w:ascii="Times New Roman" w:hAnsi="Times New Roman" w:cs="Times New Roman"/>
          <w:sz w:val="24"/>
          <w:szCs w:val="24"/>
        </w:rPr>
      </w:pPr>
    </w:p>
    <w:p w14:paraId="2E5E4E7C" w14:textId="5076EB79" w:rsidR="00563AD8" w:rsidRPr="003E57A2" w:rsidRDefault="00563AD8" w:rsidP="000004F2">
      <w:pPr>
        <w:pStyle w:val="ListParagraph"/>
        <w:numPr>
          <w:ilvl w:val="0"/>
          <w:numId w:val="1"/>
        </w:numPr>
        <w:jc w:val="both"/>
        <w:rPr>
          <w:rFonts w:ascii="Times New Roman" w:hAnsi="Times New Roman" w:cs="Times New Roman"/>
          <w:sz w:val="24"/>
          <w:szCs w:val="24"/>
        </w:rPr>
      </w:pPr>
      <w:r w:rsidRPr="003E57A2">
        <w:rPr>
          <w:rFonts w:ascii="Times New Roman" w:hAnsi="Times New Roman" w:cs="Times New Roman"/>
          <w:sz w:val="24"/>
          <w:szCs w:val="24"/>
        </w:rPr>
        <w:t>To demonstrate</w:t>
      </w:r>
      <w:r w:rsidR="000502AD">
        <w:rPr>
          <w:rFonts w:ascii="Times New Roman" w:hAnsi="Times New Roman" w:cs="Times New Roman"/>
          <w:sz w:val="24"/>
          <w:szCs w:val="24"/>
        </w:rPr>
        <w:t xml:space="preserve"> the </w:t>
      </w:r>
      <w:r w:rsidR="00956193">
        <w:rPr>
          <w:rFonts w:ascii="Times New Roman" w:hAnsi="Times New Roman" w:cs="Times New Roman"/>
          <w:b/>
          <w:bCs/>
          <w:sz w:val="24"/>
          <w:szCs w:val="24"/>
        </w:rPr>
        <w:t>College</w:t>
      </w:r>
      <w:r w:rsidR="000502AD">
        <w:rPr>
          <w:rFonts w:ascii="Times New Roman" w:hAnsi="Times New Roman" w:cs="Times New Roman"/>
          <w:b/>
          <w:bCs/>
          <w:sz w:val="24"/>
          <w:szCs w:val="24"/>
        </w:rPr>
        <w:t xml:space="preserve"> Readiness Benchmark</w:t>
      </w:r>
      <w:r w:rsidRPr="003E57A2">
        <w:rPr>
          <w:rFonts w:ascii="Times New Roman" w:hAnsi="Times New Roman" w:cs="Times New Roman"/>
          <w:sz w:val="24"/>
          <w:szCs w:val="24"/>
        </w:rPr>
        <w:t xml:space="preserve"> students must meet </w:t>
      </w:r>
      <w:r w:rsidRPr="003E57A2">
        <w:rPr>
          <w:rFonts w:ascii="Times New Roman" w:hAnsi="Times New Roman" w:cs="Times New Roman"/>
          <w:b/>
          <w:bCs/>
          <w:sz w:val="24"/>
          <w:szCs w:val="24"/>
        </w:rPr>
        <w:t>ONE</w:t>
      </w:r>
      <w:r w:rsidRPr="003E57A2">
        <w:rPr>
          <w:rFonts w:ascii="Times New Roman" w:hAnsi="Times New Roman" w:cs="Times New Roman"/>
          <w:sz w:val="24"/>
          <w:szCs w:val="24"/>
        </w:rPr>
        <w:t xml:space="preserve"> of the following:</w:t>
      </w:r>
    </w:p>
    <w:tbl>
      <w:tblPr>
        <w:tblStyle w:val="TableGrid"/>
        <w:tblW w:w="9180" w:type="dxa"/>
        <w:tblInd w:w="715" w:type="dxa"/>
        <w:tblLook w:val="04A0" w:firstRow="1" w:lastRow="0" w:firstColumn="1" w:lastColumn="0" w:noHBand="0" w:noVBand="1"/>
      </w:tblPr>
      <w:tblGrid>
        <w:gridCol w:w="4860"/>
        <w:gridCol w:w="4320"/>
      </w:tblGrid>
      <w:tr w:rsidR="00951153" w:rsidRPr="00D12A61" w14:paraId="730B01FA" w14:textId="77777777" w:rsidTr="00D12A61">
        <w:tc>
          <w:tcPr>
            <w:tcW w:w="4860" w:type="dxa"/>
            <w:shd w:val="clear" w:color="auto" w:fill="D9D9D9" w:themeFill="background1" w:themeFillShade="D9"/>
          </w:tcPr>
          <w:p w14:paraId="10D326FD" w14:textId="3D4BAE1C" w:rsidR="00951153" w:rsidRPr="00D12A61" w:rsidRDefault="00951153" w:rsidP="00C73D1D">
            <w:pPr>
              <w:rPr>
                <w:rFonts w:ascii="Times New Roman" w:hAnsi="Times New Roman" w:cs="Times New Roman"/>
                <w:b/>
                <w:bCs/>
                <w:sz w:val="24"/>
                <w:szCs w:val="24"/>
              </w:rPr>
            </w:pPr>
            <w:r w:rsidRPr="00D12A61">
              <w:rPr>
                <w:rFonts w:ascii="Times New Roman" w:hAnsi="Times New Roman" w:cs="Times New Roman"/>
                <w:b/>
                <w:bCs/>
                <w:sz w:val="24"/>
                <w:szCs w:val="24"/>
              </w:rPr>
              <w:t>Assessment (9-12)</w:t>
            </w:r>
          </w:p>
        </w:tc>
        <w:tc>
          <w:tcPr>
            <w:tcW w:w="4320" w:type="dxa"/>
            <w:shd w:val="clear" w:color="auto" w:fill="D9D9D9" w:themeFill="background1" w:themeFillShade="D9"/>
          </w:tcPr>
          <w:p w14:paraId="3268C63B" w14:textId="7F40F76F" w:rsidR="00951153" w:rsidRPr="00D12A61" w:rsidRDefault="00951153" w:rsidP="00C73D1D">
            <w:pPr>
              <w:rPr>
                <w:rFonts w:ascii="Times New Roman" w:hAnsi="Times New Roman" w:cs="Times New Roman"/>
                <w:b/>
                <w:bCs/>
                <w:sz w:val="24"/>
                <w:szCs w:val="24"/>
              </w:rPr>
            </w:pPr>
            <w:r w:rsidRPr="00D12A61">
              <w:rPr>
                <w:rFonts w:ascii="Times New Roman" w:hAnsi="Times New Roman" w:cs="Times New Roman"/>
                <w:b/>
                <w:bCs/>
                <w:sz w:val="24"/>
                <w:szCs w:val="24"/>
              </w:rPr>
              <w:t>Qualifying Scores</w:t>
            </w:r>
          </w:p>
        </w:tc>
      </w:tr>
      <w:tr w:rsidR="00951153" w:rsidRPr="00D12A61" w14:paraId="63D900E1" w14:textId="77777777" w:rsidTr="00D12A61">
        <w:tc>
          <w:tcPr>
            <w:tcW w:w="4860" w:type="dxa"/>
          </w:tcPr>
          <w:p w14:paraId="231D6A7E" w14:textId="1869B9E7" w:rsidR="00951153" w:rsidRPr="00D12A61" w:rsidRDefault="00951153" w:rsidP="00C73D1D">
            <w:pPr>
              <w:rPr>
                <w:rFonts w:ascii="Times New Roman" w:hAnsi="Times New Roman" w:cs="Times New Roman"/>
                <w:sz w:val="24"/>
                <w:szCs w:val="24"/>
              </w:rPr>
            </w:pPr>
            <w:r w:rsidRPr="00D12A61">
              <w:rPr>
                <w:rFonts w:ascii="Times New Roman" w:hAnsi="Times New Roman" w:cs="Times New Roman"/>
                <w:sz w:val="24"/>
                <w:szCs w:val="24"/>
              </w:rPr>
              <w:t>ACT (English)</w:t>
            </w:r>
          </w:p>
        </w:tc>
        <w:tc>
          <w:tcPr>
            <w:tcW w:w="4320" w:type="dxa"/>
          </w:tcPr>
          <w:p w14:paraId="3A8B1D8B" w14:textId="21726211" w:rsidR="00951153" w:rsidRPr="00D12A61" w:rsidRDefault="00EE000D" w:rsidP="00C73D1D">
            <w:pPr>
              <w:rPr>
                <w:rFonts w:ascii="Times New Roman" w:hAnsi="Times New Roman" w:cs="Times New Roman"/>
                <w:sz w:val="24"/>
                <w:szCs w:val="24"/>
              </w:rPr>
            </w:pPr>
            <w:r w:rsidRPr="00D12A61">
              <w:rPr>
                <w:rFonts w:ascii="Times New Roman" w:hAnsi="Times New Roman" w:cs="Times New Roman"/>
                <w:sz w:val="24"/>
                <w:szCs w:val="24"/>
              </w:rPr>
              <w:t>18</w:t>
            </w:r>
            <w:r w:rsidR="00951153" w:rsidRPr="00D12A61">
              <w:rPr>
                <w:rFonts w:ascii="Times New Roman" w:hAnsi="Times New Roman" w:cs="Times New Roman"/>
                <w:sz w:val="24"/>
                <w:szCs w:val="24"/>
              </w:rPr>
              <w:t xml:space="preserve"> or above</w:t>
            </w:r>
          </w:p>
        </w:tc>
      </w:tr>
      <w:tr w:rsidR="00951153" w:rsidRPr="00D12A61" w14:paraId="6696FAD6" w14:textId="77777777" w:rsidTr="00D12A61">
        <w:tc>
          <w:tcPr>
            <w:tcW w:w="4860" w:type="dxa"/>
          </w:tcPr>
          <w:p w14:paraId="5C43356D" w14:textId="7B6A45EC" w:rsidR="00951153" w:rsidRPr="00D12A61" w:rsidRDefault="00951153" w:rsidP="00C73D1D">
            <w:pPr>
              <w:rPr>
                <w:rFonts w:ascii="Times New Roman" w:hAnsi="Times New Roman" w:cs="Times New Roman"/>
                <w:sz w:val="24"/>
                <w:szCs w:val="24"/>
              </w:rPr>
            </w:pPr>
            <w:r w:rsidRPr="00D12A61">
              <w:rPr>
                <w:rFonts w:ascii="Times New Roman" w:hAnsi="Times New Roman" w:cs="Times New Roman"/>
                <w:sz w:val="24"/>
                <w:szCs w:val="24"/>
              </w:rPr>
              <w:t>SAT (English</w:t>
            </w:r>
            <w:r w:rsidR="00606876" w:rsidRPr="00D12A61">
              <w:rPr>
                <w:rFonts w:ascii="Times New Roman" w:hAnsi="Times New Roman" w:cs="Times New Roman"/>
                <w:sz w:val="24"/>
                <w:szCs w:val="24"/>
              </w:rPr>
              <w:t xml:space="preserve"> Reading and Writing</w:t>
            </w:r>
            <w:r w:rsidRPr="00D12A61">
              <w:rPr>
                <w:rFonts w:ascii="Times New Roman" w:hAnsi="Times New Roman" w:cs="Times New Roman"/>
                <w:sz w:val="24"/>
                <w:szCs w:val="24"/>
              </w:rPr>
              <w:t>)</w:t>
            </w:r>
          </w:p>
        </w:tc>
        <w:tc>
          <w:tcPr>
            <w:tcW w:w="4320" w:type="dxa"/>
          </w:tcPr>
          <w:p w14:paraId="19658CE9" w14:textId="3533F56C" w:rsidR="00951153" w:rsidRPr="00D12A61" w:rsidRDefault="00EE000D" w:rsidP="00C73D1D">
            <w:pPr>
              <w:rPr>
                <w:rFonts w:ascii="Times New Roman" w:hAnsi="Times New Roman" w:cs="Times New Roman"/>
                <w:sz w:val="24"/>
                <w:szCs w:val="24"/>
              </w:rPr>
            </w:pPr>
            <w:r w:rsidRPr="00D12A61">
              <w:rPr>
                <w:rFonts w:ascii="Times New Roman" w:hAnsi="Times New Roman" w:cs="Times New Roman"/>
                <w:sz w:val="24"/>
                <w:szCs w:val="24"/>
              </w:rPr>
              <w:t>480</w:t>
            </w:r>
            <w:r w:rsidR="00951153" w:rsidRPr="00D12A61">
              <w:rPr>
                <w:rFonts w:ascii="Times New Roman" w:hAnsi="Times New Roman" w:cs="Times New Roman"/>
                <w:sz w:val="24"/>
                <w:szCs w:val="24"/>
              </w:rPr>
              <w:t xml:space="preserve"> or above</w:t>
            </w:r>
          </w:p>
        </w:tc>
      </w:tr>
      <w:tr w:rsidR="00951153" w:rsidRPr="00D12A61" w14:paraId="635E697F" w14:textId="77777777" w:rsidTr="00D12A61">
        <w:tc>
          <w:tcPr>
            <w:tcW w:w="4860" w:type="dxa"/>
          </w:tcPr>
          <w:p w14:paraId="4E8A1609" w14:textId="6919B25C" w:rsidR="00951153" w:rsidRPr="00D12A61" w:rsidRDefault="00951153" w:rsidP="00C73D1D">
            <w:pPr>
              <w:rPr>
                <w:rFonts w:ascii="Times New Roman" w:hAnsi="Times New Roman" w:cs="Times New Roman"/>
                <w:sz w:val="24"/>
                <w:szCs w:val="24"/>
              </w:rPr>
            </w:pPr>
            <w:r w:rsidRPr="00D12A61">
              <w:rPr>
                <w:rFonts w:ascii="Times New Roman" w:hAnsi="Times New Roman" w:cs="Times New Roman"/>
                <w:sz w:val="24"/>
                <w:szCs w:val="24"/>
              </w:rPr>
              <w:t>AP English Language and Composition Exam</w:t>
            </w:r>
          </w:p>
        </w:tc>
        <w:tc>
          <w:tcPr>
            <w:tcW w:w="4320" w:type="dxa"/>
          </w:tcPr>
          <w:p w14:paraId="227C4005" w14:textId="3472F099" w:rsidR="00951153" w:rsidRPr="00D12A61" w:rsidRDefault="00951153" w:rsidP="00C73D1D">
            <w:pPr>
              <w:rPr>
                <w:rFonts w:ascii="Times New Roman" w:hAnsi="Times New Roman" w:cs="Times New Roman"/>
                <w:sz w:val="24"/>
                <w:szCs w:val="24"/>
              </w:rPr>
            </w:pPr>
            <w:r w:rsidRPr="00D12A61">
              <w:rPr>
                <w:rFonts w:ascii="Times New Roman" w:hAnsi="Times New Roman" w:cs="Times New Roman"/>
                <w:sz w:val="24"/>
                <w:szCs w:val="24"/>
              </w:rPr>
              <w:t>3 or above</w:t>
            </w:r>
          </w:p>
        </w:tc>
      </w:tr>
      <w:tr w:rsidR="00951153" w:rsidRPr="00D12A61" w14:paraId="3A66B6DC" w14:textId="77777777" w:rsidTr="00D12A61">
        <w:tc>
          <w:tcPr>
            <w:tcW w:w="4860" w:type="dxa"/>
          </w:tcPr>
          <w:p w14:paraId="6EDDCAB0" w14:textId="15B1FAD3" w:rsidR="00951153" w:rsidRPr="00D12A61" w:rsidRDefault="00951153" w:rsidP="00C73D1D">
            <w:pPr>
              <w:rPr>
                <w:rFonts w:ascii="Times New Roman" w:hAnsi="Times New Roman" w:cs="Times New Roman"/>
                <w:sz w:val="24"/>
                <w:szCs w:val="24"/>
              </w:rPr>
            </w:pPr>
            <w:r w:rsidRPr="00D12A61">
              <w:rPr>
                <w:rFonts w:ascii="Times New Roman" w:hAnsi="Times New Roman" w:cs="Times New Roman"/>
                <w:sz w:val="24"/>
                <w:szCs w:val="24"/>
              </w:rPr>
              <w:t>ISAT (ELA)</w:t>
            </w:r>
          </w:p>
        </w:tc>
        <w:tc>
          <w:tcPr>
            <w:tcW w:w="4320" w:type="dxa"/>
          </w:tcPr>
          <w:p w14:paraId="4DB5C6DC" w14:textId="1B365D5E" w:rsidR="00951153" w:rsidRPr="00D12A61" w:rsidRDefault="00951153" w:rsidP="00C73D1D">
            <w:pPr>
              <w:rPr>
                <w:rFonts w:ascii="Times New Roman" w:hAnsi="Times New Roman" w:cs="Times New Roman"/>
                <w:sz w:val="24"/>
                <w:szCs w:val="24"/>
              </w:rPr>
            </w:pPr>
            <w:r w:rsidRPr="00D12A61">
              <w:rPr>
                <w:rFonts w:ascii="Times New Roman" w:hAnsi="Times New Roman" w:cs="Times New Roman"/>
                <w:sz w:val="24"/>
                <w:szCs w:val="24"/>
              </w:rPr>
              <w:t>3 or above</w:t>
            </w:r>
          </w:p>
        </w:tc>
      </w:tr>
      <w:tr w:rsidR="00951153" w:rsidRPr="00D12A61" w14:paraId="2A89F19C" w14:textId="77777777" w:rsidTr="00D12A61">
        <w:tc>
          <w:tcPr>
            <w:tcW w:w="4860" w:type="dxa"/>
          </w:tcPr>
          <w:p w14:paraId="18A8242D" w14:textId="2CA5E27B" w:rsidR="00951153" w:rsidRPr="00D12A61" w:rsidRDefault="00951153" w:rsidP="00C73D1D">
            <w:pPr>
              <w:rPr>
                <w:rFonts w:ascii="Times New Roman" w:hAnsi="Times New Roman" w:cs="Times New Roman"/>
                <w:sz w:val="24"/>
                <w:szCs w:val="24"/>
              </w:rPr>
            </w:pPr>
            <w:r w:rsidRPr="00D12A61">
              <w:rPr>
                <w:rFonts w:ascii="Times New Roman" w:hAnsi="Times New Roman" w:cs="Times New Roman"/>
                <w:sz w:val="24"/>
                <w:szCs w:val="24"/>
              </w:rPr>
              <w:t>ACCESS 2.0 (EL)</w:t>
            </w:r>
          </w:p>
        </w:tc>
        <w:tc>
          <w:tcPr>
            <w:tcW w:w="4320" w:type="dxa"/>
          </w:tcPr>
          <w:p w14:paraId="05809DCE" w14:textId="08D1CAAA" w:rsidR="00951153" w:rsidRPr="00D12A61" w:rsidRDefault="00951153" w:rsidP="00C73D1D">
            <w:pPr>
              <w:rPr>
                <w:rFonts w:ascii="Times New Roman" w:hAnsi="Times New Roman" w:cs="Times New Roman"/>
                <w:sz w:val="24"/>
                <w:szCs w:val="24"/>
              </w:rPr>
            </w:pPr>
            <w:r w:rsidRPr="00D12A61">
              <w:rPr>
                <w:rFonts w:ascii="Times New Roman" w:hAnsi="Times New Roman" w:cs="Times New Roman"/>
                <w:sz w:val="24"/>
                <w:szCs w:val="24"/>
              </w:rPr>
              <w:t>5 or above</w:t>
            </w:r>
          </w:p>
        </w:tc>
      </w:tr>
    </w:tbl>
    <w:p w14:paraId="5D32D730" w14:textId="77777777" w:rsidR="00D12A61" w:rsidRPr="00D12A61" w:rsidRDefault="00D12A61" w:rsidP="00D12A61">
      <w:pPr>
        <w:pStyle w:val="NoSpacing"/>
        <w:rPr>
          <w:rFonts w:ascii="Times New Roman" w:hAnsi="Times New Roman" w:cs="Times New Roman"/>
          <w:sz w:val="24"/>
          <w:szCs w:val="24"/>
        </w:rPr>
      </w:pPr>
    </w:p>
    <w:p w14:paraId="1F69AD36" w14:textId="7B96A487" w:rsidR="004221BC" w:rsidRPr="00D12A61" w:rsidRDefault="002B325D" w:rsidP="00D12A61">
      <w:pPr>
        <w:pStyle w:val="NoSpacing"/>
        <w:numPr>
          <w:ilvl w:val="0"/>
          <w:numId w:val="1"/>
        </w:numPr>
        <w:rPr>
          <w:rFonts w:ascii="Times New Roman" w:hAnsi="Times New Roman" w:cs="Times New Roman"/>
          <w:sz w:val="24"/>
          <w:szCs w:val="24"/>
        </w:rPr>
      </w:pPr>
      <w:r w:rsidRPr="00D12A61">
        <w:rPr>
          <w:rFonts w:ascii="Times New Roman" w:hAnsi="Times New Roman" w:cs="Times New Roman"/>
          <w:sz w:val="24"/>
          <w:szCs w:val="24"/>
        </w:rPr>
        <w:t xml:space="preserve">To demonstrate </w:t>
      </w:r>
      <w:r w:rsidRPr="00D12A61">
        <w:rPr>
          <w:rFonts w:ascii="Times New Roman" w:hAnsi="Times New Roman" w:cs="Times New Roman"/>
          <w:b/>
          <w:bCs/>
          <w:sz w:val="24"/>
          <w:szCs w:val="24"/>
        </w:rPr>
        <w:t>World Language proficiency</w:t>
      </w:r>
      <w:r w:rsidRPr="00D12A61">
        <w:rPr>
          <w:rFonts w:ascii="Times New Roman" w:hAnsi="Times New Roman" w:cs="Times New Roman"/>
          <w:sz w:val="24"/>
          <w:szCs w:val="24"/>
        </w:rPr>
        <w:t xml:space="preserve"> students must meet </w:t>
      </w:r>
      <w:r w:rsidRPr="00D12A61">
        <w:rPr>
          <w:rFonts w:ascii="Times New Roman" w:hAnsi="Times New Roman" w:cs="Times New Roman"/>
          <w:b/>
          <w:bCs/>
          <w:sz w:val="24"/>
          <w:szCs w:val="24"/>
        </w:rPr>
        <w:t xml:space="preserve">ONE </w:t>
      </w:r>
      <w:r w:rsidRPr="00D12A61">
        <w:rPr>
          <w:rFonts w:ascii="Times New Roman" w:hAnsi="Times New Roman" w:cs="Times New Roman"/>
          <w:sz w:val="24"/>
          <w:szCs w:val="24"/>
        </w:rPr>
        <w:t>of the following:</w:t>
      </w:r>
    </w:p>
    <w:tbl>
      <w:tblPr>
        <w:tblStyle w:val="TableGrid"/>
        <w:tblW w:w="9180" w:type="dxa"/>
        <w:tblInd w:w="715" w:type="dxa"/>
        <w:tblLook w:val="04A0" w:firstRow="1" w:lastRow="0" w:firstColumn="1" w:lastColumn="0" w:noHBand="0" w:noVBand="1"/>
      </w:tblPr>
      <w:tblGrid>
        <w:gridCol w:w="4860"/>
        <w:gridCol w:w="4320"/>
      </w:tblGrid>
      <w:tr w:rsidR="00A3181C" w:rsidRPr="00C572D0" w14:paraId="7340CD7F" w14:textId="77777777" w:rsidTr="00D12A61">
        <w:tc>
          <w:tcPr>
            <w:tcW w:w="4860" w:type="dxa"/>
            <w:shd w:val="clear" w:color="auto" w:fill="D9D9D9" w:themeFill="background1" w:themeFillShade="D9"/>
          </w:tcPr>
          <w:p w14:paraId="3D369E95" w14:textId="77777777" w:rsidR="00A3181C" w:rsidRPr="00D12A61" w:rsidRDefault="00A3181C" w:rsidP="002D40FA">
            <w:pPr>
              <w:rPr>
                <w:rFonts w:ascii="Times New Roman" w:hAnsi="Times New Roman" w:cs="Times New Roman"/>
                <w:b/>
                <w:bCs/>
                <w:sz w:val="24"/>
                <w:szCs w:val="24"/>
              </w:rPr>
            </w:pPr>
            <w:r w:rsidRPr="00D12A61">
              <w:rPr>
                <w:rFonts w:ascii="Times New Roman" w:hAnsi="Times New Roman" w:cs="Times New Roman"/>
                <w:b/>
                <w:bCs/>
                <w:sz w:val="24"/>
                <w:szCs w:val="24"/>
              </w:rPr>
              <w:t>Assessment (9-12)</w:t>
            </w:r>
          </w:p>
        </w:tc>
        <w:tc>
          <w:tcPr>
            <w:tcW w:w="4320" w:type="dxa"/>
            <w:shd w:val="clear" w:color="auto" w:fill="D9D9D9" w:themeFill="background1" w:themeFillShade="D9"/>
          </w:tcPr>
          <w:p w14:paraId="736E8DBF" w14:textId="77777777" w:rsidR="00A3181C" w:rsidRPr="00D12A61" w:rsidRDefault="00A3181C" w:rsidP="002D40FA">
            <w:pPr>
              <w:rPr>
                <w:rFonts w:ascii="Times New Roman" w:hAnsi="Times New Roman" w:cs="Times New Roman"/>
                <w:b/>
                <w:bCs/>
                <w:sz w:val="24"/>
                <w:szCs w:val="24"/>
              </w:rPr>
            </w:pPr>
            <w:r w:rsidRPr="00D12A61">
              <w:rPr>
                <w:rFonts w:ascii="Times New Roman" w:hAnsi="Times New Roman" w:cs="Times New Roman"/>
                <w:b/>
                <w:bCs/>
                <w:sz w:val="24"/>
                <w:szCs w:val="24"/>
              </w:rPr>
              <w:t>Qualifying Scores</w:t>
            </w:r>
          </w:p>
        </w:tc>
      </w:tr>
      <w:tr w:rsidR="00A3181C" w14:paraId="5E475A4D" w14:textId="77777777" w:rsidTr="00D12A61">
        <w:tc>
          <w:tcPr>
            <w:tcW w:w="4860" w:type="dxa"/>
          </w:tcPr>
          <w:p w14:paraId="18187DBF" w14:textId="7D8A1D5C" w:rsidR="00A3181C" w:rsidRPr="00D12A61" w:rsidRDefault="00A3181C" w:rsidP="002D40FA">
            <w:pPr>
              <w:rPr>
                <w:rFonts w:ascii="Times New Roman" w:hAnsi="Times New Roman" w:cs="Times New Roman"/>
                <w:sz w:val="24"/>
                <w:szCs w:val="24"/>
              </w:rPr>
            </w:pPr>
            <w:r w:rsidRPr="00D12A61">
              <w:rPr>
                <w:rFonts w:ascii="Times New Roman" w:hAnsi="Times New Roman" w:cs="Times New Roman"/>
                <w:sz w:val="24"/>
                <w:szCs w:val="24"/>
              </w:rPr>
              <w:t>A</w:t>
            </w:r>
            <w:r w:rsidR="00BB4841" w:rsidRPr="00D12A61">
              <w:rPr>
                <w:rFonts w:ascii="Times New Roman" w:hAnsi="Times New Roman" w:cs="Times New Roman"/>
                <w:sz w:val="24"/>
                <w:szCs w:val="24"/>
              </w:rPr>
              <w:t>P World Language and Culture Exam</w:t>
            </w:r>
          </w:p>
        </w:tc>
        <w:tc>
          <w:tcPr>
            <w:tcW w:w="4320" w:type="dxa"/>
          </w:tcPr>
          <w:p w14:paraId="7E9CBE8E" w14:textId="3ECECC91" w:rsidR="00A3181C" w:rsidRPr="00D12A61" w:rsidRDefault="00BB4841" w:rsidP="002D40FA">
            <w:pPr>
              <w:rPr>
                <w:rFonts w:ascii="Times New Roman" w:hAnsi="Times New Roman" w:cs="Times New Roman"/>
                <w:sz w:val="24"/>
                <w:szCs w:val="24"/>
              </w:rPr>
            </w:pPr>
            <w:r w:rsidRPr="00D12A61">
              <w:rPr>
                <w:rFonts w:ascii="Times New Roman" w:hAnsi="Times New Roman" w:cs="Times New Roman"/>
                <w:sz w:val="24"/>
                <w:szCs w:val="24"/>
              </w:rPr>
              <w:t>3</w:t>
            </w:r>
            <w:r w:rsidR="00A3181C" w:rsidRPr="00D12A61">
              <w:rPr>
                <w:rFonts w:ascii="Times New Roman" w:hAnsi="Times New Roman" w:cs="Times New Roman"/>
                <w:sz w:val="24"/>
                <w:szCs w:val="24"/>
              </w:rPr>
              <w:t xml:space="preserve"> or above</w:t>
            </w:r>
          </w:p>
        </w:tc>
      </w:tr>
      <w:tr w:rsidR="00A3181C" w14:paraId="7B2AB656" w14:textId="77777777" w:rsidTr="00D12A61">
        <w:tc>
          <w:tcPr>
            <w:tcW w:w="4860" w:type="dxa"/>
          </w:tcPr>
          <w:p w14:paraId="72601A9B" w14:textId="034834CB" w:rsidR="00A3181C" w:rsidRPr="00D12A61" w:rsidRDefault="00541CF7" w:rsidP="002D40FA">
            <w:pPr>
              <w:rPr>
                <w:rFonts w:ascii="Times New Roman" w:hAnsi="Times New Roman" w:cs="Times New Roman"/>
                <w:sz w:val="24"/>
                <w:szCs w:val="24"/>
              </w:rPr>
            </w:pPr>
            <w:r w:rsidRPr="00D12A61">
              <w:rPr>
                <w:rFonts w:ascii="Times New Roman" w:hAnsi="Times New Roman" w:cs="Times New Roman"/>
                <w:sz w:val="24"/>
                <w:szCs w:val="24"/>
              </w:rPr>
              <w:t>International Baccalaureate Exam</w:t>
            </w:r>
          </w:p>
        </w:tc>
        <w:tc>
          <w:tcPr>
            <w:tcW w:w="4320" w:type="dxa"/>
          </w:tcPr>
          <w:p w14:paraId="6BE995F5" w14:textId="576B3767" w:rsidR="00A3181C" w:rsidRPr="00D12A61" w:rsidRDefault="00541CF7" w:rsidP="002D40FA">
            <w:pPr>
              <w:rPr>
                <w:rFonts w:ascii="Times New Roman" w:hAnsi="Times New Roman" w:cs="Times New Roman"/>
                <w:sz w:val="24"/>
                <w:szCs w:val="24"/>
              </w:rPr>
            </w:pPr>
            <w:r w:rsidRPr="00D12A61">
              <w:rPr>
                <w:rFonts w:ascii="Times New Roman" w:hAnsi="Times New Roman" w:cs="Times New Roman"/>
                <w:sz w:val="24"/>
                <w:szCs w:val="24"/>
              </w:rPr>
              <w:t>4 or above</w:t>
            </w:r>
          </w:p>
        </w:tc>
      </w:tr>
      <w:tr w:rsidR="00A3181C" w14:paraId="02278AC0" w14:textId="77777777" w:rsidTr="00D12A61">
        <w:tc>
          <w:tcPr>
            <w:tcW w:w="4860" w:type="dxa"/>
          </w:tcPr>
          <w:p w14:paraId="30A1F575" w14:textId="17C68D07" w:rsidR="00A3181C" w:rsidRPr="00D12A61" w:rsidRDefault="00343348" w:rsidP="002D40FA">
            <w:pPr>
              <w:rPr>
                <w:rFonts w:ascii="Times New Roman" w:hAnsi="Times New Roman" w:cs="Times New Roman"/>
                <w:sz w:val="24"/>
                <w:szCs w:val="24"/>
              </w:rPr>
            </w:pPr>
            <w:r w:rsidRPr="00D12A61">
              <w:rPr>
                <w:rFonts w:ascii="Times New Roman" w:hAnsi="Times New Roman" w:cs="Times New Roman"/>
                <w:sz w:val="24"/>
                <w:szCs w:val="24"/>
              </w:rPr>
              <w:t xml:space="preserve">AAPPL Exam </w:t>
            </w:r>
          </w:p>
        </w:tc>
        <w:tc>
          <w:tcPr>
            <w:tcW w:w="4320" w:type="dxa"/>
          </w:tcPr>
          <w:p w14:paraId="505258DA" w14:textId="04E798FC" w:rsidR="00A3181C" w:rsidRPr="00D12A61" w:rsidRDefault="00C776EA" w:rsidP="002D40FA">
            <w:pPr>
              <w:rPr>
                <w:rFonts w:ascii="Times New Roman" w:hAnsi="Times New Roman" w:cs="Times New Roman"/>
                <w:sz w:val="24"/>
                <w:szCs w:val="24"/>
              </w:rPr>
            </w:pPr>
            <w:r w:rsidRPr="00D12A61">
              <w:rPr>
                <w:rFonts w:ascii="Times New Roman" w:hAnsi="Times New Roman" w:cs="Times New Roman"/>
                <w:sz w:val="24"/>
                <w:szCs w:val="24"/>
              </w:rPr>
              <w:t>I-2</w:t>
            </w:r>
            <w:r w:rsidR="00A3181C" w:rsidRPr="00D12A61">
              <w:rPr>
                <w:rFonts w:ascii="Times New Roman" w:hAnsi="Times New Roman" w:cs="Times New Roman"/>
                <w:sz w:val="24"/>
                <w:szCs w:val="24"/>
              </w:rPr>
              <w:t xml:space="preserve"> or above</w:t>
            </w:r>
          </w:p>
        </w:tc>
      </w:tr>
      <w:tr w:rsidR="00541CF7" w14:paraId="65D8EC6B" w14:textId="77777777" w:rsidTr="00D12A61">
        <w:tc>
          <w:tcPr>
            <w:tcW w:w="4860" w:type="dxa"/>
          </w:tcPr>
          <w:p w14:paraId="03EC6F06" w14:textId="1B47F936" w:rsidR="00541CF7" w:rsidRPr="00D12A61" w:rsidRDefault="00AD7B4F" w:rsidP="00541CF7">
            <w:pPr>
              <w:rPr>
                <w:rFonts w:ascii="Times New Roman" w:hAnsi="Times New Roman" w:cs="Times New Roman"/>
                <w:sz w:val="24"/>
                <w:szCs w:val="24"/>
              </w:rPr>
            </w:pPr>
            <w:r w:rsidRPr="00D12A61">
              <w:rPr>
                <w:rFonts w:ascii="Times New Roman" w:hAnsi="Times New Roman" w:cs="Times New Roman"/>
                <w:sz w:val="24"/>
                <w:szCs w:val="24"/>
              </w:rPr>
              <w:t>STAMP Exam</w:t>
            </w:r>
          </w:p>
        </w:tc>
        <w:tc>
          <w:tcPr>
            <w:tcW w:w="4320" w:type="dxa"/>
          </w:tcPr>
          <w:p w14:paraId="206BE264" w14:textId="77777777" w:rsidR="00541CF7" w:rsidRPr="00D12A61" w:rsidRDefault="00541CF7" w:rsidP="00541CF7">
            <w:pPr>
              <w:rPr>
                <w:rFonts w:ascii="Times New Roman" w:hAnsi="Times New Roman" w:cs="Times New Roman"/>
                <w:sz w:val="24"/>
                <w:szCs w:val="24"/>
              </w:rPr>
            </w:pPr>
            <w:r w:rsidRPr="00D12A61">
              <w:rPr>
                <w:rFonts w:ascii="Times New Roman" w:hAnsi="Times New Roman" w:cs="Times New Roman"/>
                <w:sz w:val="24"/>
                <w:szCs w:val="24"/>
              </w:rPr>
              <w:t>5 or above</w:t>
            </w:r>
          </w:p>
        </w:tc>
      </w:tr>
      <w:tr w:rsidR="009123D0" w14:paraId="4E641D1F" w14:textId="77777777" w:rsidTr="00D12A61">
        <w:tc>
          <w:tcPr>
            <w:tcW w:w="4860" w:type="dxa"/>
          </w:tcPr>
          <w:p w14:paraId="193B18B8" w14:textId="3E9017A2" w:rsidR="009123D0" w:rsidRPr="00D12A61" w:rsidRDefault="008C42CC" w:rsidP="00541CF7">
            <w:pPr>
              <w:rPr>
                <w:rFonts w:ascii="Times New Roman" w:hAnsi="Times New Roman" w:cs="Times New Roman"/>
                <w:sz w:val="24"/>
                <w:szCs w:val="24"/>
              </w:rPr>
            </w:pPr>
            <w:r w:rsidRPr="00D12A61">
              <w:rPr>
                <w:rFonts w:ascii="Times New Roman" w:hAnsi="Times New Roman" w:cs="Times New Roman"/>
                <w:sz w:val="24"/>
                <w:szCs w:val="24"/>
              </w:rPr>
              <w:t>ASLFAI or ASLPI (American Sign Language)</w:t>
            </w:r>
          </w:p>
        </w:tc>
        <w:tc>
          <w:tcPr>
            <w:tcW w:w="4320" w:type="dxa"/>
          </w:tcPr>
          <w:p w14:paraId="0B301361" w14:textId="2A391F6F" w:rsidR="009123D0" w:rsidRPr="00D12A61" w:rsidRDefault="008C42CC" w:rsidP="00541CF7">
            <w:pPr>
              <w:rPr>
                <w:rFonts w:ascii="Times New Roman" w:hAnsi="Times New Roman" w:cs="Times New Roman"/>
                <w:sz w:val="24"/>
                <w:szCs w:val="24"/>
              </w:rPr>
            </w:pPr>
            <w:r w:rsidRPr="00D12A61">
              <w:rPr>
                <w:rFonts w:ascii="Times New Roman" w:hAnsi="Times New Roman" w:cs="Times New Roman"/>
                <w:sz w:val="24"/>
                <w:szCs w:val="24"/>
              </w:rPr>
              <w:t>2 or above</w:t>
            </w:r>
          </w:p>
        </w:tc>
      </w:tr>
      <w:tr w:rsidR="00D15645" w14:paraId="03E9944B" w14:textId="77777777" w:rsidTr="00D12A61">
        <w:tc>
          <w:tcPr>
            <w:tcW w:w="4860" w:type="dxa"/>
          </w:tcPr>
          <w:p w14:paraId="47979ACF" w14:textId="49F0C626" w:rsidR="00D15645" w:rsidRPr="00D12A61" w:rsidRDefault="000009FA" w:rsidP="00541CF7">
            <w:pPr>
              <w:rPr>
                <w:rFonts w:ascii="Times New Roman" w:hAnsi="Times New Roman" w:cs="Times New Roman"/>
                <w:sz w:val="24"/>
                <w:szCs w:val="24"/>
              </w:rPr>
            </w:pPr>
            <w:r>
              <w:rPr>
                <w:rFonts w:ascii="Times New Roman" w:hAnsi="Times New Roman" w:cs="Times New Roman"/>
                <w:sz w:val="24"/>
                <w:szCs w:val="24"/>
              </w:rPr>
              <w:t>ACTFL Proficiency Guidelines</w:t>
            </w:r>
          </w:p>
        </w:tc>
        <w:tc>
          <w:tcPr>
            <w:tcW w:w="4320" w:type="dxa"/>
          </w:tcPr>
          <w:p w14:paraId="1E1AC44E" w14:textId="5E286A5A" w:rsidR="00D15645" w:rsidRPr="00D12A61" w:rsidRDefault="00D15645" w:rsidP="00541CF7">
            <w:pPr>
              <w:rPr>
                <w:rFonts w:ascii="Times New Roman" w:hAnsi="Times New Roman" w:cs="Times New Roman"/>
                <w:sz w:val="24"/>
                <w:szCs w:val="24"/>
              </w:rPr>
            </w:pPr>
            <w:r w:rsidRPr="00D12A61">
              <w:rPr>
                <w:rFonts w:ascii="Times New Roman" w:hAnsi="Times New Roman" w:cs="Times New Roman"/>
                <w:sz w:val="24"/>
                <w:szCs w:val="24"/>
              </w:rPr>
              <w:t xml:space="preserve">Intermediate or </w:t>
            </w:r>
            <w:r w:rsidR="003C6093">
              <w:rPr>
                <w:rFonts w:ascii="Times New Roman" w:hAnsi="Times New Roman" w:cs="Times New Roman"/>
                <w:sz w:val="24"/>
                <w:szCs w:val="24"/>
              </w:rPr>
              <w:t>higher</w:t>
            </w:r>
          </w:p>
        </w:tc>
      </w:tr>
      <w:tr w:rsidR="003C6093" w14:paraId="1BBB3F41" w14:textId="77777777" w:rsidTr="00D12A61">
        <w:tc>
          <w:tcPr>
            <w:tcW w:w="4860" w:type="dxa"/>
          </w:tcPr>
          <w:p w14:paraId="2D0F6761" w14:textId="63E70575" w:rsidR="003C6093" w:rsidRPr="00D12A61" w:rsidRDefault="003C6093" w:rsidP="003C6093">
            <w:pPr>
              <w:rPr>
                <w:rFonts w:ascii="Times New Roman" w:hAnsi="Times New Roman" w:cs="Times New Roman"/>
                <w:sz w:val="24"/>
                <w:szCs w:val="24"/>
              </w:rPr>
            </w:pPr>
            <w:r w:rsidRPr="00D12A61">
              <w:rPr>
                <w:rFonts w:ascii="Times New Roman" w:hAnsi="Times New Roman" w:cs="Times New Roman"/>
                <w:sz w:val="24"/>
                <w:szCs w:val="24"/>
              </w:rPr>
              <w:t>Other nationally recognized proficiency exams</w:t>
            </w:r>
          </w:p>
        </w:tc>
        <w:tc>
          <w:tcPr>
            <w:tcW w:w="4320" w:type="dxa"/>
          </w:tcPr>
          <w:p w14:paraId="42FDBFFE" w14:textId="50231F5D" w:rsidR="003C6093" w:rsidRPr="00D12A61" w:rsidRDefault="000009FA" w:rsidP="003C6093">
            <w:pPr>
              <w:rPr>
                <w:rFonts w:ascii="Times New Roman" w:hAnsi="Times New Roman" w:cs="Times New Roman"/>
                <w:sz w:val="24"/>
                <w:szCs w:val="24"/>
              </w:rPr>
            </w:pPr>
            <w:r>
              <w:rPr>
                <w:rFonts w:ascii="Times New Roman" w:hAnsi="Times New Roman" w:cs="Times New Roman"/>
                <w:sz w:val="24"/>
                <w:szCs w:val="24"/>
              </w:rPr>
              <w:t xml:space="preserve">Determined by </w:t>
            </w:r>
            <w:r w:rsidR="0059077C">
              <w:rPr>
                <w:rFonts w:ascii="Times New Roman" w:hAnsi="Times New Roman" w:cs="Times New Roman"/>
                <w:sz w:val="24"/>
                <w:szCs w:val="24"/>
              </w:rPr>
              <w:t>District</w:t>
            </w:r>
          </w:p>
        </w:tc>
      </w:tr>
    </w:tbl>
    <w:p w14:paraId="127782FE" w14:textId="77777777" w:rsidR="00D12A61" w:rsidRDefault="00D12A61" w:rsidP="00EE7DD2">
      <w:pPr>
        <w:spacing w:after="0" w:line="240" w:lineRule="auto"/>
        <w:rPr>
          <w:rFonts w:ascii="Times New Roman" w:hAnsi="Times New Roman" w:cs="Times New Roman"/>
          <w:sz w:val="24"/>
          <w:szCs w:val="24"/>
        </w:rPr>
      </w:pPr>
    </w:p>
    <w:p w14:paraId="3FE82E93" w14:textId="044545A8" w:rsidR="00D12A61" w:rsidRDefault="00145006" w:rsidP="00145006">
      <w:pPr>
        <w:tabs>
          <w:tab w:val="left" w:pos="7177"/>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5F1E05B" w14:textId="14B0F0A7" w:rsidR="00EE7DD2" w:rsidRDefault="00EE7DD2" w:rsidP="00650F4E">
      <w:pPr>
        <w:pStyle w:val="ListParagraph"/>
        <w:numPr>
          <w:ilvl w:val="0"/>
          <w:numId w:val="3"/>
        </w:numPr>
        <w:spacing w:after="0" w:line="240" w:lineRule="auto"/>
        <w:jc w:val="both"/>
        <w:rPr>
          <w:rFonts w:ascii="Times New Roman" w:hAnsi="Times New Roman" w:cs="Times New Roman"/>
          <w:sz w:val="24"/>
          <w:szCs w:val="24"/>
        </w:rPr>
      </w:pPr>
      <w:r w:rsidRPr="00981A5A">
        <w:rPr>
          <w:rFonts w:ascii="Times New Roman" w:hAnsi="Times New Roman" w:cs="Times New Roman"/>
          <w:sz w:val="24"/>
          <w:szCs w:val="24"/>
        </w:rPr>
        <w:t>Definition</w:t>
      </w:r>
      <w:r w:rsidR="00650F4E" w:rsidRPr="00981A5A">
        <w:rPr>
          <w:rFonts w:ascii="Times New Roman" w:hAnsi="Times New Roman" w:cs="Times New Roman"/>
          <w:sz w:val="24"/>
          <w:szCs w:val="24"/>
        </w:rPr>
        <w:t>.</w:t>
      </w:r>
      <w:r w:rsidR="00D12A61" w:rsidRPr="00D12A61">
        <w:rPr>
          <w:rFonts w:ascii="Times New Roman" w:hAnsi="Times New Roman" w:cs="Times New Roman"/>
          <w:sz w:val="24"/>
          <w:szCs w:val="24"/>
        </w:rPr>
        <w:t xml:space="preserve"> </w:t>
      </w:r>
      <w:r w:rsidRPr="00D12A61">
        <w:rPr>
          <w:rFonts w:ascii="Times New Roman" w:hAnsi="Times New Roman" w:cs="Times New Roman"/>
          <w:sz w:val="24"/>
          <w:szCs w:val="24"/>
        </w:rPr>
        <w:t>For purposes of this procedure, a world language is defined according to the definition used by the Higher Education Coordinating Board as “[a]ny</w:t>
      </w:r>
      <w:r w:rsidR="00671D7F">
        <w:rPr>
          <w:rFonts w:ascii="Times New Roman" w:hAnsi="Times New Roman" w:cs="Times New Roman"/>
          <w:sz w:val="24"/>
          <w:szCs w:val="24"/>
        </w:rPr>
        <w:t xml:space="preserve"> </w:t>
      </w:r>
      <w:r w:rsidRPr="00D12A61">
        <w:rPr>
          <w:rFonts w:ascii="Times New Roman" w:hAnsi="Times New Roman" w:cs="Times New Roman"/>
          <w:sz w:val="24"/>
          <w:szCs w:val="24"/>
        </w:rPr>
        <w:t>natural language that has been formally studied […], including American Sign Language (AMESLAN, the language of the deaf community), and languages no longer spoken, such as Latin and ancient Greek.</w:t>
      </w:r>
      <w:r w:rsidR="00650F4E">
        <w:rPr>
          <w:rFonts w:ascii="Times New Roman" w:hAnsi="Times New Roman" w:cs="Times New Roman"/>
          <w:sz w:val="24"/>
          <w:szCs w:val="24"/>
        </w:rPr>
        <w:t xml:space="preserve"> </w:t>
      </w:r>
      <w:r w:rsidRPr="00650F4E">
        <w:rPr>
          <w:rFonts w:ascii="Times New Roman" w:hAnsi="Times New Roman" w:cs="Times New Roman"/>
          <w:sz w:val="24"/>
          <w:szCs w:val="24"/>
        </w:rPr>
        <w:t>However, neither computer 'languages' nor forms of deaf signing aside from AMESLAN are acceptable.”</w:t>
      </w:r>
    </w:p>
    <w:p w14:paraId="6006B4AA" w14:textId="77777777" w:rsidR="00650F4E" w:rsidRPr="00650F4E" w:rsidRDefault="00650F4E" w:rsidP="00650F4E">
      <w:pPr>
        <w:pStyle w:val="ListParagraph"/>
        <w:spacing w:after="0" w:line="240" w:lineRule="auto"/>
        <w:jc w:val="both"/>
        <w:rPr>
          <w:rFonts w:ascii="Times New Roman" w:hAnsi="Times New Roman" w:cs="Times New Roman"/>
          <w:sz w:val="24"/>
          <w:szCs w:val="24"/>
        </w:rPr>
      </w:pPr>
    </w:p>
    <w:p w14:paraId="5B4C2598" w14:textId="5C7DA222" w:rsidR="00EE7DD2" w:rsidRPr="00650F4E" w:rsidRDefault="00EE7DD2" w:rsidP="00650F4E">
      <w:pPr>
        <w:pStyle w:val="ListParagraph"/>
        <w:numPr>
          <w:ilvl w:val="0"/>
          <w:numId w:val="3"/>
        </w:numPr>
        <w:spacing w:after="0" w:line="240" w:lineRule="auto"/>
        <w:jc w:val="both"/>
        <w:rPr>
          <w:rFonts w:ascii="Times New Roman" w:hAnsi="Times New Roman" w:cs="Times New Roman"/>
          <w:sz w:val="24"/>
          <w:szCs w:val="24"/>
        </w:rPr>
      </w:pPr>
      <w:r w:rsidRPr="00981A5A">
        <w:rPr>
          <w:rFonts w:ascii="Times New Roman" w:hAnsi="Times New Roman" w:cs="Times New Roman"/>
          <w:sz w:val="24"/>
          <w:szCs w:val="24"/>
        </w:rPr>
        <w:t>Demonstrating Competency/Proficiency in a World Language</w:t>
      </w:r>
      <w:r w:rsidR="00650F4E" w:rsidRPr="00EF2848">
        <w:rPr>
          <w:rFonts w:ascii="Times New Roman" w:hAnsi="Times New Roman" w:cs="Times New Roman"/>
          <w:sz w:val="24"/>
          <w:szCs w:val="24"/>
          <w:u w:val="single"/>
        </w:rPr>
        <w:t>.</w:t>
      </w:r>
      <w:r w:rsidR="00650F4E" w:rsidRPr="00650F4E">
        <w:rPr>
          <w:rFonts w:ascii="Times New Roman" w:hAnsi="Times New Roman" w:cs="Times New Roman"/>
          <w:sz w:val="24"/>
          <w:szCs w:val="24"/>
        </w:rPr>
        <w:t xml:space="preserve"> </w:t>
      </w:r>
      <w:r w:rsidRPr="00650F4E">
        <w:rPr>
          <w:rFonts w:ascii="Times New Roman" w:hAnsi="Times New Roman" w:cs="Times New Roman"/>
          <w:sz w:val="24"/>
          <w:szCs w:val="24"/>
        </w:rPr>
        <w:t xml:space="preserve">The </w:t>
      </w:r>
      <w:r w:rsidR="0059077C">
        <w:rPr>
          <w:rFonts w:ascii="Times New Roman" w:hAnsi="Times New Roman" w:cs="Times New Roman"/>
          <w:sz w:val="24"/>
          <w:szCs w:val="24"/>
        </w:rPr>
        <w:t>District</w:t>
      </w:r>
      <w:r w:rsidRPr="00650F4E">
        <w:rPr>
          <w:rFonts w:ascii="Times New Roman" w:hAnsi="Times New Roman" w:cs="Times New Roman"/>
          <w:sz w:val="24"/>
          <w:szCs w:val="24"/>
        </w:rPr>
        <w:t xml:space="preserve"> will manage the assessment process so that students seeking </w:t>
      </w:r>
      <w:r w:rsidR="00671D7F">
        <w:rPr>
          <w:rFonts w:ascii="Times New Roman" w:hAnsi="Times New Roman" w:cs="Times New Roman"/>
          <w:sz w:val="24"/>
          <w:szCs w:val="24"/>
        </w:rPr>
        <w:t>competency-based</w:t>
      </w:r>
      <w:r w:rsidRPr="00650F4E">
        <w:rPr>
          <w:rFonts w:ascii="Times New Roman" w:hAnsi="Times New Roman" w:cs="Times New Roman"/>
          <w:sz w:val="24"/>
          <w:szCs w:val="24"/>
        </w:rPr>
        <w:t xml:space="preserve"> credit can demonstrate competency/proficiency across language skills. Assessments will be aligned to the American Council on the Teaching of Foreign Languages (ACTFL) Proficiency Guidelines in order to ensure consistency across languages. The </w:t>
      </w:r>
      <w:r w:rsidR="0059077C">
        <w:rPr>
          <w:rFonts w:ascii="Times New Roman" w:hAnsi="Times New Roman" w:cs="Times New Roman"/>
          <w:sz w:val="24"/>
          <w:szCs w:val="24"/>
        </w:rPr>
        <w:t>District</w:t>
      </w:r>
      <w:r w:rsidRPr="00650F4E">
        <w:rPr>
          <w:rFonts w:ascii="Times New Roman" w:hAnsi="Times New Roman" w:cs="Times New Roman"/>
          <w:sz w:val="24"/>
          <w:szCs w:val="24"/>
        </w:rPr>
        <w:t xml:space="preserve"> will select the appropriate assessment instrument(s) from the following:</w:t>
      </w:r>
    </w:p>
    <w:p w14:paraId="134B185B" w14:textId="29CEB0F5" w:rsidR="00EE7DD2" w:rsidRPr="00D12A61" w:rsidRDefault="00EE7DD2" w:rsidP="00EF2848">
      <w:pPr>
        <w:pStyle w:val="ListParagraph"/>
        <w:numPr>
          <w:ilvl w:val="1"/>
          <w:numId w:val="5"/>
        </w:numPr>
        <w:spacing w:after="0" w:line="240" w:lineRule="auto"/>
        <w:ind w:left="1080"/>
        <w:jc w:val="both"/>
        <w:rPr>
          <w:rFonts w:ascii="Times New Roman" w:hAnsi="Times New Roman" w:cs="Times New Roman"/>
          <w:sz w:val="24"/>
          <w:szCs w:val="24"/>
        </w:rPr>
      </w:pPr>
      <w:r w:rsidRPr="00D12A61">
        <w:rPr>
          <w:rFonts w:ascii="Times New Roman" w:hAnsi="Times New Roman" w:cs="Times New Roman"/>
          <w:sz w:val="24"/>
          <w:szCs w:val="24"/>
        </w:rPr>
        <w:t>Standards-based Measurement of Proficiency (STAMP) in reading, writing, and speaking (and listening, if available) for all languages for which it is available (as of 2010, Spanish, French, German, Italian, Japanese, Chinese). STAMP is offered by Avant Assessment (http://avantassessment.com).</w:t>
      </w:r>
    </w:p>
    <w:p w14:paraId="42F21042" w14:textId="5A7702BC" w:rsidR="00EE7DD2" w:rsidRPr="00D12A61" w:rsidRDefault="00EE7DD2" w:rsidP="00EF2848">
      <w:pPr>
        <w:pStyle w:val="ListParagraph"/>
        <w:numPr>
          <w:ilvl w:val="1"/>
          <w:numId w:val="5"/>
        </w:numPr>
        <w:spacing w:after="0" w:line="240" w:lineRule="auto"/>
        <w:ind w:left="1080"/>
        <w:jc w:val="both"/>
        <w:rPr>
          <w:rFonts w:ascii="Times New Roman" w:hAnsi="Times New Roman" w:cs="Times New Roman"/>
          <w:sz w:val="24"/>
          <w:szCs w:val="24"/>
        </w:rPr>
      </w:pPr>
      <w:r w:rsidRPr="00D12A61">
        <w:rPr>
          <w:rFonts w:ascii="Times New Roman" w:hAnsi="Times New Roman" w:cs="Times New Roman"/>
          <w:sz w:val="24"/>
          <w:szCs w:val="24"/>
        </w:rPr>
        <w:t>American Council on the Teaching of Foreign Languages (ACTFL) assessments Oral Proficiency Interview (OPI) or Oral Proficiency Interview Computer Based (OPIc) and Writing Proficiency Test (WPT) — for languages for which STAMP is not available or for which ACTFL assessments are deemed to be more appropriate. ACTFL assessments are offered through Language Testing International (http://www.languagetesting.com).</w:t>
      </w:r>
    </w:p>
    <w:p w14:paraId="5B668C77" w14:textId="3946D986" w:rsidR="00EE7DD2" w:rsidRPr="00D12A61" w:rsidRDefault="00EE7DD2" w:rsidP="00EF2848">
      <w:pPr>
        <w:pStyle w:val="ListParagraph"/>
        <w:numPr>
          <w:ilvl w:val="1"/>
          <w:numId w:val="5"/>
        </w:numPr>
        <w:spacing w:after="0" w:line="240" w:lineRule="auto"/>
        <w:ind w:left="1080"/>
        <w:jc w:val="both"/>
        <w:rPr>
          <w:rFonts w:ascii="Times New Roman" w:hAnsi="Times New Roman" w:cs="Times New Roman"/>
          <w:sz w:val="24"/>
          <w:szCs w:val="24"/>
        </w:rPr>
      </w:pPr>
      <w:r w:rsidRPr="00D12A61">
        <w:rPr>
          <w:rFonts w:ascii="Times New Roman" w:hAnsi="Times New Roman" w:cs="Times New Roman"/>
          <w:sz w:val="24"/>
          <w:szCs w:val="24"/>
        </w:rPr>
        <w:t>Appropriate assessments for American Sign Language such as the Sign Language Proficiency Interview (SLPI).</w:t>
      </w:r>
    </w:p>
    <w:p w14:paraId="08279EEE" w14:textId="5A4168C3" w:rsidR="00EE7DD2" w:rsidRPr="00D12A61" w:rsidRDefault="00EE7DD2" w:rsidP="00EF2848">
      <w:pPr>
        <w:pStyle w:val="ListParagraph"/>
        <w:numPr>
          <w:ilvl w:val="1"/>
          <w:numId w:val="5"/>
        </w:numPr>
        <w:spacing w:after="0" w:line="240" w:lineRule="auto"/>
        <w:ind w:left="1080"/>
        <w:jc w:val="both"/>
        <w:rPr>
          <w:rFonts w:ascii="Times New Roman" w:hAnsi="Times New Roman" w:cs="Times New Roman"/>
          <w:sz w:val="24"/>
          <w:szCs w:val="24"/>
        </w:rPr>
      </w:pPr>
      <w:r w:rsidRPr="00D12A61">
        <w:rPr>
          <w:rFonts w:ascii="Times New Roman" w:hAnsi="Times New Roman" w:cs="Times New Roman"/>
          <w:sz w:val="24"/>
          <w:szCs w:val="24"/>
        </w:rPr>
        <w:t xml:space="preserve">For languages that do not currently have any other nationally available </w:t>
      </w:r>
      <w:r w:rsidR="00671D7F">
        <w:rPr>
          <w:rFonts w:ascii="Times New Roman" w:hAnsi="Times New Roman" w:cs="Times New Roman"/>
          <w:sz w:val="24"/>
          <w:szCs w:val="24"/>
        </w:rPr>
        <w:t>proficiency-based</w:t>
      </w:r>
      <w:r w:rsidRPr="00D12A61">
        <w:rPr>
          <w:rFonts w:ascii="Times New Roman" w:hAnsi="Times New Roman" w:cs="Times New Roman"/>
          <w:sz w:val="24"/>
          <w:szCs w:val="24"/>
        </w:rPr>
        <w:t xml:space="preserve"> assessment, the </w:t>
      </w:r>
      <w:r w:rsidR="0059077C">
        <w:rPr>
          <w:rFonts w:ascii="Times New Roman" w:hAnsi="Times New Roman" w:cs="Times New Roman"/>
          <w:sz w:val="24"/>
          <w:szCs w:val="24"/>
        </w:rPr>
        <w:t>District</w:t>
      </w:r>
      <w:r w:rsidRPr="00D12A61">
        <w:rPr>
          <w:rFonts w:ascii="Times New Roman" w:hAnsi="Times New Roman" w:cs="Times New Roman"/>
          <w:sz w:val="24"/>
          <w:szCs w:val="24"/>
        </w:rPr>
        <w:t xml:space="preserve"> will work with local language communities and the Office of Superintendent of Public Instruction (OSPI) World Languages Program to develop a collection of evidence </w:t>
      </w:r>
      <w:r w:rsidR="00145006">
        <w:rPr>
          <w:rFonts w:ascii="Times New Roman" w:hAnsi="Times New Roman" w:cs="Times New Roman"/>
          <w:sz w:val="24"/>
          <w:szCs w:val="24"/>
        </w:rPr>
        <w:t>processes</w:t>
      </w:r>
      <w:r w:rsidRPr="00D12A61">
        <w:rPr>
          <w:rFonts w:ascii="Times New Roman" w:hAnsi="Times New Roman" w:cs="Times New Roman"/>
          <w:sz w:val="24"/>
          <w:szCs w:val="24"/>
        </w:rPr>
        <w:t>, such as LinguaFolio, that is aligned with ACTFL Proficiency Guidelines.</w:t>
      </w:r>
    </w:p>
    <w:p w14:paraId="2862EA39" w14:textId="77777777" w:rsidR="00EF2848" w:rsidRDefault="00EF2848" w:rsidP="00EF2848">
      <w:pPr>
        <w:pStyle w:val="ListParagraph"/>
        <w:spacing w:after="0" w:line="240" w:lineRule="auto"/>
        <w:jc w:val="both"/>
        <w:rPr>
          <w:rFonts w:ascii="Times New Roman" w:hAnsi="Times New Roman" w:cs="Times New Roman"/>
          <w:sz w:val="24"/>
          <w:szCs w:val="24"/>
        </w:rPr>
      </w:pPr>
    </w:p>
    <w:p w14:paraId="31DEA509" w14:textId="780D0D91" w:rsidR="00EE7DD2" w:rsidRDefault="00EE7DD2" w:rsidP="00650F4E">
      <w:pPr>
        <w:pStyle w:val="ListParagraph"/>
        <w:numPr>
          <w:ilvl w:val="0"/>
          <w:numId w:val="3"/>
        </w:numPr>
        <w:spacing w:after="0" w:line="240" w:lineRule="auto"/>
        <w:jc w:val="both"/>
        <w:rPr>
          <w:rFonts w:ascii="Times New Roman" w:hAnsi="Times New Roman" w:cs="Times New Roman"/>
          <w:sz w:val="24"/>
          <w:szCs w:val="24"/>
        </w:rPr>
      </w:pPr>
      <w:r w:rsidRPr="00EF2848">
        <w:rPr>
          <w:rFonts w:ascii="Times New Roman" w:hAnsi="Times New Roman" w:cs="Times New Roman"/>
          <w:sz w:val="24"/>
          <w:szCs w:val="24"/>
        </w:rPr>
        <w:t>Determining Competency and Credit Equivalencies</w:t>
      </w:r>
      <w:r w:rsidR="00EF2848" w:rsidRPr="00EF2848">
        <w:rPr>
          <w:rFonts w:ascii="Times New Roman" w:hAnsi="Times New Roman" w:cs="Times New Roman"/>
          <w:sz w:val="24"/>
          <w:szCs w:val="24"/>
        </w:rPr>
        <w:t xml:space="preserve">. </w:t>
      </w:r>
      <w:r w:rsidRPr="00EF2848">
        <w:rPr>
          <w:rFonts w:ascii="Times New Roman" w:hAnsi="Times New Roman" w:cs="Times New Roman"/>
          <w:sz w:val="24"/>
          <w:szCs w:val="24"/>
        </w:rPr>
        <w:t xml:space="preserve">The </w:t>
      </w:r>
      <w:r w:rsidR="0059077C">
        <w:rPr>
          <w:rFonts w:ascii="Times New Roman" w:hAnsi="Times New Roman" w:cs="Times New Roman"/>
          <w:sz w:val="24"/>
          <w:szCs w:val="24"/>
        </w:rPr>
        <w:t>District</w:t>
      </w:r>
      <w:r w:rsidRPr="00EF2848">
        <w:rPr>
          <w:rFonts w:ascii="Times New Roman" w:hAnsi="Times New Roman" w:cs="Times New Roman"/>
          <w:sz w:val="24"/>
          <w:szCs w:val="24"/>
        </w:rPr>
        <w:t xml:space="preserve"> will award one or more credits based on the student demonstrating an overall proficiency level according to the ACTFL Proficiency Guidelines as follows:</w:t>
      </w:r>
    </w:p>
    <w:p w14:paraId="497CFFAB" w14:textId="002A5184" w:rsidR="00671D7F" w:rsidRDefault="00EE7DD2" w:rsidP="009158FC">
      <w:pPr>
        <w:pStyle w:val="ListParagraph"/>
        <w:numPr>
          <w:ilvl w:val="0"/>
          <w:numId w:val="7"/>
        </w:numPr>
        <w:spacing w:after="0" w:line="240" w:lineRule="auto"/>
        <w:ind w:left="1080"/>
        <w:jc w:val="both"/>
        <w:rPr>
          <w:rFonts w:ascii="Times New Roman" w:hAnsi="Times New Roman" w:cs="Times New Roman"/>
          <w:sz w:val="24"/>
          <w:szCs w:val="24"/>
        </w:rPr>
      </w:pPr>
      <w:r w:rsidRPr="00D12A61">
        <w:rPr>
          <w:rFonts w:ascii="Times New Roman" w:hAnsi="Times New Roman" w:cs="Times New Roman"/>
          <w:sz w:val="24"/>
          <w:szCs w:val="24"/>
        </w:rPr>
        <w:t xml:space="preserve">Novice Mid – </w:t>
      </w:r>
      <w:r w:rsidR="00671D7F">
        <w:rPr>
          <w:rFonts w:ascii="Times New Roman" w:hAnsi="Times New Roman" w:cs="Times New Roman"/>
          <w:sz w:val="24"/>
          <w:szCs w:val="24"/>
        </w:rPr>
        <w:t>2</w:t>
      </w:r>
      <w:r w:rsidRPr="00D12A61">
        <w:rPr>
          <w:rFonts w:ascii="Times New Roman" w:hAnsi="Times New Roman" w:cs="Times New Roman"/>
          <w:sz w:val="24"/>
          <w:szCs w:val="24"/>
        </w:rPr>
        <w:t xml:space="preserve"> credit (Carnegie Unit) </w:t>
      </w:r>
    </w:p>
    <w:p w14:paraId="456E08D6" w14:textId="15412080" w:rsidR="00EE7DD2" w:rsidRPr="00D12A61" w:rsidRDefault="00EE7DD2" w:rsidP="009158FC">
      <w:pPr>
        <w:pStyle w:val="ListParagraph"/>
        <w:numPr>
          <w:ilvl w:val="0"/>
          <w:numId w:val="7"/>
        </w:numPr>
        <w:spacing w:after="0" w:line="240" w:lineRule="auto"/>
        <w:ind w:left="1080"/>
        <w:jc w:val="both"/>
        <w:rPr>
          <w:rFonts w:ascii="Times New Roman" w:hAnsi="Times New Roman" w:cs="Times New Roman"/>
          <w:sz w:val="24"/>
          <w:szCs w:val="24"/>
        </w:rPr>
      </w:pPr>
      <w:r w:rsidRPr="00D12A61">
        <w:rPr>
          <w:rFonts w:ascii="Times New Roman" w:hAnsi="Times New Roman" w:cs="Times New Roman"/>
          <w:sz w:val="24"/>
          <w:szCs w:val="24"/>
        </w:rPr>
        <w:t xml:space="preserve">Novice High – </w:t>
      </w:r>
      <w:r w:rsidR="00671D7F">
        <w:rPr>
          <w:rFonts w:ascii="Times New Roman" w:hAnsi="Times New Roman" w:cs="Times New Roman"/>
          <w:sz w:val="24"/>
          <w:szCs w:val="24"/>
        </w:rPr>
        <w:t>4</w:t>
      </w:r>
      <w:r w:rsidRPr="00D12A61">
        <w:rPr>
          <w:rFonts w:ascii="Times New Roman" w:hAnsi="Times New Roman" w:cs="Times New Roman"/>
          <w:sz w:val="24"/>
          <w:szCs w:val="24"/>
        </w:rPr>
        <w:t xml:space="preserve"> credits</w:t>
      </w:r>
    </w:p>
    <w:p w14:paraId="6C96E35F" w14:textId="58284BE2" w:rsidR="00671D7F" w:rsidRDefault="00EE7DD2" w:rsidP="009158FC">
      <w:pPr>
        <w:pStyle w:val="ListParagraph"/>
        <w:numPr>
          <w:ilvl w:val="0"/>
          <w:numId w:val="7"/>
        </w:numPr>
        <w:spacing w:after="0" w:line="240" w:lineRule="auto"/>
        <w:ind w:left="1080"/>
        <w:jc w:val="both"/>
        <w:rPr>
          <w:rFonts w:ascii="Times New Roman" w:hAnsi="Times New Roman" w:cs="Times New Roman"/>
          <w:sz w:val="24"/>
          <w:szCs w:val="24"/>
        </w:rPr>
      </w:pPr>
      <w:r w:rsidRPr="00D12A61">
        <w:rPr>
          <w:rFonts w:ascii="Times New Roman" w:hAnsi="Times New Roman" w:cs="Times New Roman"/>
          <w:sz w:val="24"/>
          <w:szCs w:val="24"/>
        </w:rPr>
        <w:t xml:space="preserve">Intermediate Low – </w:t>
      </w:r>
      <w:r w:rsidR="00671D7F">
        <w:rPr>
          <w:rFonts w:ascii="Times New Roman" w:hAnsi="Times New Roman" w:cs="Times New Roman"/>
          <w:sz w:val="24"/>
          <w:szCs w:val="24"/>
        </w:rPr>
        <w:t>6</w:t>
      </w:r>
      <w:r w:rsidRPr="00D12A61">
        <w:rPr>
          <w:rFonts w:ascii="Times New Roman" w:hAnsi="Times New Roman" w:cs="Times New Roman"/>
          <w:sz w:val="24"/>
          <w:szCs w:val="24"/>
        </w:rPr>
        <w:t xml:space="preserve"> credits </w:t>
      </w:r>
    </w:p>
    <w:p w14:paraId="2955C6EC" w14:textId="5A771DA1" w:rsidR="00EE7DD2" w:rsidRPr="00D12A61" w:rsidRDefault="00EE7DD2" w:rsidP="009158FC">
      <w:pPr>
        <w:pStyle w:val="ListParagraph"/>
        <w:numPr>
          <w:ilvl w:val="0"/>
          <w:numId w:val="7"/>
        </w:numPr>
        <w:spacing w:after="0" w:line="240" w:lineRule="auto"/>
        <w:ind w:left="1080"/>
        <w:jc w:val="both"/>
        <w:rPr>
          <w:rFonts w:ascii="Times New Roman" w:hAnsi="Times New Roman" w:cs="Times New Roman"/>
          <w:sz w:val="24"/>
          <w:szCs w:val="24"/>
        </w:rPr>
      </w:pPr>
      <w:r w:rsidRPr="00D12A61">
        <w:rPr>
          <w:rFonts w:ascii="Times New Roman" w:hAnsi="Times New Roman" w:cs="Times New Roman"/>
          <w:sz w:val="24"/>
          <w:szCs w:val="24"/>
        </w:rPr>
        <w:t xml:space="preserve">Intermediate Mid – </w:t>
      </w:r>
      <w:r w:rsidR="00671D7F">
        <w:rPr>
          <w:rFonts w:ascii="Times New Roman" w:hAnsi="Times New Roman" w:cs="Times New Roman"/>
          <w:sz w:val="24"/>
          <w:szCs w:val="24"/>
        </w:rPr>
        <w:t>8</w:t>
      </w:r>
      <w:r w:rsidRPr="00D12A61">
        <w:rPr>
          <w:rFonts w:ascii="Times New Roman" w:hAnsi="Times New Roman" w:cs="Times New Roman"/>
          <w:sz w:val="24"/>
          <w:szCs w:val="24"/>
        </w:rPr>
        <w:t xml:space="preserve"> credits</w:t>
      </w:r>
    </w:p>
    <w:p w14:paraId="0A2A9F8A" w14:textId="77777777" w:rsidR="00671D7F" w:rsidRDefault="00671D7F" w:rsidP="00671D7F">
      <w:pPr>
        <w:spacing w:after="0" w:line="240" w:lineRule="auto"/>
        <w:ind w:left="720"/>
        <w:jc w:val="both"/>
        <w:rPr>
          <w:rFonts w:ascii="Times New Roman" w:hAnsi="Times New Roman" w:cs="Times New Roman"/>
          <w:sz w:val="24"/>
          <w:szCs w:val="24"/>
        </w:rPr>
      </w:pPr>
    </w:p>
    <w:p w14:paraId="3C78D0FC" w14:textId="7EEE2025" w:rsidR="00EE7DD2" w:rsidRDefault="00EE7DD2" w:rsidP="00474EB3">
      <w:pPr>
        <w:pStyle w:val="BodyTextIndent"/>
      </w:pPr>
      <w:r w:rsidRPr="00671D7F">
        <w:t xml:space="preserve">Since students may demonstrate </w:t>
      </w:r>
      <w:r w:rsidR="00050C2D">
        <w:t>varying</w:t>
      </w:r>
      <w:r w:rsidRPr="00671D7F">
        <w:t xml:space="preserve"> levels of proficiency across skills, credits will be awarded based on the lowest common level of proficiency demonstrated across the skill areas.</w:t>
      </w:r>
      <w:r w:rsidR="00050C2D">
        <w:t xml:space="preserve"> </w:t>
      </w:r>
      <w:r w:rsidRPr="00050C2D">
        <w:t xml:space="preserve">(Example: If a student demonstrated Intermediate </w:t>
      </w:r>
      <w:r w:rsidR="00050C2D">
        <w:t>Mid-level</w:t>
      </w:r>
      <w:r w:rsidRPr="00050C2D">
        <w:t xml:space="preserve"> proficiency in Speaking, but Novice Mid in Reading and Writing, then credits would be awarded based on the lowest common level of demonstrated proficiency, i.e.</w:t>
      </w:r>
      <w:r w:rsidR="00050C2D">
        <w:t>,</w:t>
      </w:r>
      <w:r w:rsidRPr="00050C2D">
        <w:t xml:space="preserve"> one credit for Novice Mid. The student would not receive individual credits for separate language skills. In this example, the student would not receive four credits for Intermediate Mid in Speaking and one credit each for Novice Mid in Reading and Writing. The total award is one World Language credit.)</w:t>
      </w:r>
    </w:p>
    <w:p w14:paraId="10543636" w14:textId="77777777" w:rsidR="00050C2D" w:rsidRPr="00050C2D" w:rsidRDefault="00050C2D" w:rsidP="00050C2D">
      <w:pPr>
        <w:spacing w:after="0" w:line="240" w:lineRule="auto"/>
        <w:ind w:left="720"/>
        <w:jc w:val="both"/>
        <w:rPr>
          <w:rFonts w:ascii="Times New Roman" w:hAnsi="Times New Roman" w:cs="Times New Roman"/>
          <w:sz w:val="24"/>
          <w:szCs w:val="24"/>
        </w:rPr>
      </w:pPr>
    </w:p>
    <w:p w14:paraId="58D3E7B1" w14:textId="662CAE05" w:rsidR="00EE7DD2" w:rsidRDefault="00EE7DD2" w:rsidP="00650F4E">
      <w:pPr>
        <w:pStyle w:val="ListParagraph"/>
        <w:numPr>
          <w:ilvl w:val="0"/>
          <w:numId w:val="3"/>
        </w:numPr>
        <w:spacing w:after="0" w:line="240" w:lineRule="auto"/>
        <w:jc w:val="both"/>
        <w:rPr>
          <w:rFonts w:ascii="Times New Roman" w:hAnsi="Times New Roman" w:cs="Times New Roman"/>
          <w:sz w:val="24"/>
          <w:szCs w:val="24"/>
        </w:rPr>
      </w:pPr>
      <w:r w:rsidRPr="00981A5A">
        <w:rPr>
          <w:rFonts w:ascii="Times New Roman" w:hAnsi="Times New Roman" w:cs="Times New Roman"/>
          <w:sz w:val="24"/>
          <w:szCs w:val="24"/>
        </w:rPr>
        <w:t>Offering Testing Opportunities</w:t>
      </w:r>
      <w:r w:rsidR="00474EB3" w:rsidRPr="00474EB3">
        <w:rPr>
          <w:rFonts w:ascii="Times New Roman" w:hAnsi="Times New Roman" w:cs="Times New Roman"/>
          <w:sz w:val="24"/>
          <w:szCs w:val="24"/>
          <w:u w:val="single"/>
        </w:rPr>
        <w:t>.</w:t>
      </w:r>
      <w:r w:rsidR="00474EB3" w:rsidRPr="00474EB3">
        <w:rPr>
          <w:rFonts w:ascii="Times New Roman" w:hAnsi="Times New Roman" w:cs="Times New Roman"/>
          <w:sz w:val="24"/>
          <w:szCs w:val="24"/>
        </w:rPr>
        <w:t xml:space="preserve"> </w:t>
      </w:r>
      <w:r w:rsidRPr="00474EB3">
        <w:rPr>
          <w:rFonts w:ascii="Times New Roman" w:hAnsi="Times New Roman" w:cs="Times New Roman"/>
          <w:sz w:val="24"/>
          <w:szCs w:val="24"/>
        </w:rPr>
        <w:t xml:space="preserve">The </w:t>
      </w:r>
      <w:r w:rsidR="0059077C">
        <w:rPr>
          <w:rFonts w:ascii="Times New Roman" w:hAnsi="Times New Roman" w:cs="Times New Roman"/>
          <w:sz w:val="24"/>
          <w:szCs w:val="24"/>
        </w:rPr>
        <w:t>District</w:t>
      </w:r>
      <w:r w:rsidRPr="00474EB3">
        <w:rPr>
          <w:rFonts w:ascii="Times New Roman" w:hAnsi="Times New Roman" w:cs="Times New Roman"/>
          <w:sz w:val="24"/>
          <w:szCs w:val="24"/>
        </w:rPr>
        <w:t xml:space="preserve"> will manage the assessment process so that students have multiple opportunities to take or retake the assessment(s) required to demonstrate proficiency. Assessments must be offered in a proctored setting with appropriate technology. The </w:t>
      </w:r>
      <w:r w:rsidR="0059077C">
        <w:rPr>
          <w:rFonts w:ascii="Times New Roman" w:hAnsi="Times New Roman" w:cs="Times New Roman"/>
          <w:sz w:val="24"/>
          <w:szCs w:val="24"/>
        </w:rPr>
        <w:t>District</w:t>
      </w:r>
      <w:r w:rsidRPr="00474EB3">
        <w:rPr>
          <w:rFonts w:ascii="Times New Roman" w:hAnsi="Times New Roman" w:cs="Times New Roman"/>
          <w:sz w:val="24"/>
          <w:szCs w:val="24"/>
        </w:rPr>
        <w:t xml:space="preserve"> will approve the site(s) where the assessments are offered, which could include individual schools, </w:t>
      </w:r>
      <w:r w:rsidR="0059077C">
        <w:rPr>
          <w:rFonts w:ascii="Times New Roman" w:hAnsi="Times New Roman" w:cs="Times New Roman"/>
          <w:sz w:val="24"/>
          <w:szCs w:val="24"/>
        </w:rPr>
        <w:t>District</w:t>
      </w:r>
      <w:r w:rsidRPr="00474EB3">
        <w:rPr>
          <w:rFonts w:ascii="Times New Roman" w:hAnsi="Times New Roman" w:cs="Times New Roman"/>
          <w:sz w:val="24"/>
          <w:szCs w:val="24"/>
        </w:rPr>
        <w:t xml:space="preserve"> buildings, community colleges, universities, educational service </w:t>
      </w:r>
      <w:r w:rsidR="0059077C">
        <w:rPr>
          <w:rFonts w:ascii="Times New Roman" w:hAnsi="Times New Roman" w:cs="Times New Roman"/>
          <w:sz w:val="24"/>
          <w:szCs w:val="24"/>
        </w:rPr>
        <w:t>District</w:t>
      </w:r>
      <w:r w:rsidRPr="00474EB3">
        <w:rPr>
          <w:rFonts w:ascii="Times New Roman" w:hAnsi="Times New Roman" w:cs="Times New Roman"/>
          <w:sz w:val="24"/>
          <w:szCs w:val="24"/>
        </w:rPr>
        <w:t>s, or other community settings.</w:t>
      </w:r>
    </w:p>
    <w:p w14:paraId="2F9E160B" w14:textId="77777777" w:rsidR="00474EB3" w:rsidRPr="00474EB3" w:rsidRDefault="00474EB3" w:rsidP="00474EB3">
      <w:pPr>
        <w:pStyle w:val="ListParagraph"/>
        <w:spacing w:after="0" w:line="240" w:lineRule="auto"/>
        <w:jc w:val="both"/>
        <w:rPr>
          <w:rFonts w:ascii="Times New Roman" w:hAnsi="Times New Roman" w:cs="Times New Roman"/>
          <w:sz w:val="24"/>
          <w:szCs w:val="24"/>
        </w:rPr>
      </w:pPr>
    </w:p>
    <w:p w14:paraId="1E269862" w14:textId="285A8860" w:rsidR="00EE7DD2" w:rsidRPr="00145006" w:rsidRDefault="00EE7DD2" w:rsidP="00F61E22">
      <w:pPr>
        <w:pStyle w:val="ListParagraph"/>
        <w:numPr>
          <w:ilvl w:val="0"/>
          <w:numId w:val="3"/>
        </w:numPr>
        <w:spacing w:after="0" w:line="240" w:lineRule="auto"/>
        <w:jc w:val="both"/>
        <w:rPr>
          <w:rFonts w:ascii="Times New Roman" w:hAnsi="Times New Roman" w:cs="Times New Roman"/>
          <w:sz w:val="24"/>
          <w:szCs w:val="24"/>
        </w:rPr>
      </w:pPr>
      <w:r w:rsidRPr="00981A5A">
        <w:rPr>
          <w:rFonts w:ascii="Times New Roman" w:hAnsi="Times New Roman" w:cs="Times New Roman"/>
          <w:sz w:val="24"/>
          <w:szCs w:val="24"/>
        </w:rPr>
        <w:t>Paying for Assessments</w:t>
      </w:r>
      <w:r w:rsidR="00474EB3" w:rsidRPr="00981A5A">
        <w:rPr>
          <w:rFonts w:ascii="Times New Roman" w:hAnsi="Times New Roman" w:cs="Times New Roman"/>
          <w:sz w:val="24"/>
          <w:szCs w:val="24"/>
        </w:rPr>
        <w:t>.</w:t>
      </w:r>
      <w:r w:rsidR="00474EB3" w:rsidRPr="00145006">
        <w:rPr>
          <w:rFonts w:ascii="Times New Roman" w:hAnsi="Times New Roman" w:cs="Times New Roman"/>
          <w:sz w:val="24"/>
          <w:szCs w:val="24"/>
        </w:rPr>
        <w:t xml:space="preserve"> </w:t>
      </w:r>
      <w:r w:rsidRPr="00145006">
        <w:rPr>
          <w:rFonts w:ascii="Times New Roman" w:hAnsi="Times New Roman" w:cs="Times New Roman"/>
          <w:sz w:val="24"/>
          <w:szCs w:val="24"/>
        </w:rPr>
        <w:t xml:space="preserve">The </w:t>
      </w:r>
      <w:r w:rsidR="0059077C">
        <w:rPr>
          <w:rFonts w:ascii="Times New Roman" w:hAnsi="Times New Roman" w:cs="Times New Roman"/>
          <w:sz w:val="24"/>
          <w:szCs w:val="24"/>
        </w:rPr>
        <w:t>District</w:t>
      </w:r>
      <w:r w:rsidRPr="00145006">
        <w:rPr>
          <w:rFonts w:ascii="Times New Roman" w:hAnsi="Times New Roman" w:cs="Times New Roman"/>
          <w:sz w:val="24"/>
          <w:szCs w:val="24"/>
        </w:rPr>
        <w:t xml:space="preserve"> will set a fee for the assessments to cover administrative costs, test fees, and/or proctoring. Fees may vary depending on the assessment costs. The </w:t>
      </w:r>
      <w:r w:rsidR="0059077C">
        <w:rPr>
          <w:rFonts w:ascii="Times New Roman" w:hAnsi="Times New Roman" w:cs="Times New Roman"/>
          <w:sz w:val="24"/>
          <w:szCs w:val="24"/>
        </w:rPr>
        <w:t>District</w:t>
      </w:r>
      <w:r w:rsidRPr="00145006">
        <w:rPr>
          <w:rFonts w:ascii="Times New Roman" w:hAnsi="Times New Roman" w:cs="Times New Roman"/>
          <w:sz w:val="24"/>
          <w:szCs w:val="24"/>
        </w:rPr>
        <w:t xml:space="preserve"> will offer financial assistance to students who demonstrate need, such as qualifying for free or </w:t>
      </w:r>
      <w:r w:rsidR="00474EB3" w:rsidRPr="00145006">
        <w:rPr>
          <w:rFonts w:ascii="Times New Roman" w:hAnsi="Times New Roman" w:cs="Times New Roman"/>
          <w:sz w:val="24"/>
          <w:szCs w:val="24"/>
        </w:rPr>
        <w:t>reduced-price</w:t>
      </w:r>
      <w:r w:rsidRPr="00145006">
        <w:rPr>
          <w:rFonts w:ascii="Times New Roman" w:hAnsi="Times New Roman" w:cs="Times New Roman"/>
          <w:sz w:val="24"/>
          <w:szCs w:val="24"/>
        </w:rPr>
        <w:t xml:space="preserve"> lunch. Current fees and financial assistance information are available from </w:t>
      </w:r>
      <w:r w:rsidR="00F61E22" w:rsidRPr="00145006">
        <w:rPr>
          <w:rFonts w:ascii="Times New Roman" w:hAnsi="Times New Roman" w:cs="Times New Roman"/>
          <w:sz w:val="24"/>
          <w:szCs w:val="24"/>
        </w:rPr>
        <w:t>the counselor’s office.</w:t>
      </w:r>
    </w:p>
    <w:p w14:paraId="1C366685" w14:textId="78F9128B" w:rsidR="00EE7DD2" w:rsidRPr="00D12A61" w:rsidRDefault="00EE7DD2" w:rsidP="00F61E22">
      <w:pPr>
        <w:pStyle w:val="ListParagraph"/>
        <w:spacing w:after="0" w:line="240" w:lineRule="auto"/>
        <w:jc w:val="both"/>
        <w:rPr>
          <w:rFonts w:ascii="Times New Roman" w:hAnsi="Times New Roman" w:cs="Times New Roman"/>
          <w:sz w:val="24"/>
          <w:szCs w:val="24"/>
        </w:rPr>
      </w:pPr>
    </w:p>
    <w:p w14:paraId="6719DFB1" w14:textId="0880EB1F" w:rsidR="00EE7DD2" w:rsidRPr="00D12A61" w:rsidRDefault="00F61E22" w:rsidP="00650F4E">
      <w:pPr>
        <w:pStyle w:val="ListParagraph"/>
        <w:numPr>
          <w:ilvl w:val="0"/>
          <w:numId w:val="3"/>
        </w:numPr>
        <w:spacing w:after="0" w:line="240" w:lineRule="auto"/>
        <w:jc w:val="both"/>
        <w:rPr>
          <w:rFonts w:ascii="Times New Roman" w:hAnsi="Times New Roman" w:cs="Times New Roman"/>
          <w:sz w:val="24"/>
          <w:szCs w:val="24"/>
        </w:rPr>
      </w:pPr>
      <w:r w:rsidRPr="0078785E">
        <w:rPr>
          <w:rFonts w:ascii="Times New Roman" w:hAnsi="Times New Roman" w:cs="Times New Roman"/>
          <w:sz w:val="24"/>
          <w:szCs w:val="24"/>
        </w:rPr>
        <w:t>Reporting Results</w:t>
      </w:r>
      <w:r w:rsidRPr="003E1E67">
        <w:rPr>
          <w:rFonts w:ascii="Times New Roman" w:hAnsi="Times New Roman" w:cs="Times New Roman"/>
          <w:sz w:val="24"/>
          <w:szCs w:val="24"/>
          <w:u w:val="single"/>
        </w:rPr>
        <w:t>.</w:t>
      </w:r>
      <w:r w:rsidRPr="003E1E67">
        <w:rPr>
          <w:rFonts w:ascii="Times New Roman" w:hAnsi="Times New Roman" w:cs="Times New Roman"/>
          <w:sz w:val="24"/>
          <w:szCs w:val="24"/>
        </w:rPr>
        <w:t xml:space="preserve"> </w:t>
      </w:r>
      <w:r w:rsidR="00EE7DD2" w:rsidRPr="003E1E67">
        <w:rPr>
          <w:rFonts w:ascii="Times New Roman" w:hAnsi="Times New Roman" w:cs="Times New Roman"/>
          <w:sz w:val="24"/>
          <w:szCs w:val="24"/>
        </w:rPr>
        <w:t xml:space="preserve">The </w:t>
      </w:r>
      <w:r w:rsidR="0059077C">
        <w:rPr>
          <w:rFonts w:ascii="Times New Roman" w:hAnsi="Times New Roman" w:cs="Times New Roman"/>
          <w:sz w:val="24"/>
          <w:szCs w:val="24"/>
        </w:rPr>
        <w:t>District</w:t>
      </w:r>
      <w:r w:rsidR="00EE7DD2" w:rsidRPr="003E1E67">
        <w:rPr>
          <w:rFonts w:ascii="Times New Roman" w:hAnsi="Times New Roman" w:cs="Times New Roman"/>
          <w:sz w:val="24"/>
          <w:szCs w:val="24"/>
        </w:rPr>
        <w:t xml:space="preserve"> will receive official test results for each student participating in the assessment process. The </w:t>
      </w:r>
      <w:r w:rsidR="0059077C">
        <w:rPr>
          <w:rFonts w:ascii="Times New Roman" w:hAnsi="Times New Roman" w:cs="Times New Roman"/>
          <w:sz w:val="24"/>
          <w:szCs w:val="24"/>
        </w:rPr>
        <w:t>District</w:t>
      </w:r>
      <w:r w:rsidR="00EE7DD2" w:rsidRPr="003E1E67">
        <w:rPr>
          <w:rFonts w:ascii="Times New Roman" w:hAnsi="Times New Roman" w:cs="Times New Roman"/>
          <w:sz w:val="24"/>
          <w:szCs w:val="24"/>
        </w:rPr>
        <w:t xml:space="preserve"> will provide a letter to the student with a copy of the test results and an indication of how many </w:t>
      </w:r>
      <w:r w:rsidR="003E1E67" w:rsidRPr="003E1E67">
        <w:rPr>
          <w:rFonts w:ascii="Times New Roman" w:hAnsi="Times New Roman" w:cs="Times New Roman"/>
          <w:sz w:val="24"/>
          <w:szCs w:val="24"/>
        </w:rPr>
        <w:t>W</w:t>
      </w:r>
      <w:r w:rsidR="00EE7DD2" w:rsidRPr="003E1E67">
        <w:rPr>
          <w:rFonts w:ascii="Times New Roman" w:hAnsi="Times New Roman" w:cs="Times New Roman"/>
          <w:sz w:val="24"/>
          <w:szCs w:val="24"/>
        </w:rPr>
        <w:t xml:space="preserve">orld </w:t>
      </w:r>
      <w:r w:rsidR="003E1E67" w:rsidRPr="003E1E67">
        <w:rPr>
          <w:rFonts w:ascii="Times New Roman" w:hAnsi="Times New Roman" w:cs="Times New Roman"/>
          <w:sz w:val="24"/>
          <w:szCs w:val="24"/>
        </w:rPr>
        <w:t>L</w:t>
      </w:r>
      <w:r w:rsidR="00EE7DD2" w:rsidRPr="003E1E67">
        <w:rPr>
          <w:rFonts w:ascii="Times New Roman" w:hAnsi="Times New Roman" w:cs="Times New Roman"/>
          <w:sz w:val="24"/>
          <w:szCs w:val="24"/>
        </w:rPr>
        <w:t xml:space="preserve">anguage credits if any, may be awarded. </w:t>
      </w:r>
      <w:r w:rsidR="00D61FE2">
        <w:rPr>
          <w:rFonts w:ascii="Times New Roman" w:hAnsi="Times New Roman" w:cs="Times New Roman"/>
          <w:sz w:val="24"/>
          <w:szCs w:val="24"/>
        </w:rPr>
        <w:t>If requested by the student, t</w:t>
      </w:r>
      <w:r w:rsidR="00EE7DD2" w:rsidRPr="003E1E67">
        <w:rPr>
          <w:rFonts w:ascii="Times New Roman" w:hAnsi="Times New Roman" w:cs="Times New Roman"/>
          <w:sz w:val="24"/>
          <w:szCs w:val="24"/>
        </w:rPr>
        <w:t>he school counselor</w:t>
      </w:r>
      <w:r w:rsidR="00145006">
        <w:rPr>
          <w:rFonts w:ascii="Times New Roman" w:hAnsi="Times New Roman" w:cs="Times New Roman"/>
          <w:sz w:val="24"/>
          <w:szCs w:val="24"/>
        </w:rPr>
        <w:t>/registrar</w:t>
      </w:r>
      <w:r w:rsidR="00EE7DD2" w:rsidRPr="003E1E67">
        <w:rPr>
          <w:rFonts w:ascii="Times New Roman" w:hAnsi="Times New Roman" w:cs="Times New Roman"/>
          <w:sz w:val="24"/>
          <w:szCs w:val="24"/>
        </w:rPr>
        <w:t xml:space="preserve"> will record the world language credits earned on the official transcript. </w:t>
      </w:r>
    </w:p>
    <w:sectPr w:rsidR="00EE7DD2" w:rsidRPr="00D12A61" w:rsidSect="00067877">
      <w:headerReference w:type="even" r:id="rId7"/>
      <w:headerReference w:type="default" r:id="rId8"/>
      <w:footerReference w:type="even" r:id="rId9"/>
      <w:footerReference w:type="default" r:id="rId10"/>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65BDF" w14:textId="77777777" w:rsidR="00AF454E" w:rsidRDefault="00AF454E" w:rsidP="00DD112B">
      <w:pPr>
        <w:spacing w:after="0" w:line="240" w:lineRule="auto"/>
      </w:pPr>
      <w:r>
        <w:separator/>
      </w:r>
    </w:p>
  </w:endnote>
  <w:endnote w:type="continuationSeparator" w:id="0">
    <w:p w14:paraId="6C3AEE87" w14:textId="77777777" w:rsidR="00AF454E" w:rsidRDefault="00AF454E" w:rsidP="00DD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C527" w14:textId="2B0DC73B" w:rsidR="00145006" w:rsidRDefault="00145006" w:rsidP="00145006">
    <w:pPr>
      <w:pStyle w:val="Heading1"/>
    </w:pPr>
    <w:r w:rsidRPr="00067877">
      <w:t xml:space="preserve">MOSCOW SCHOOL </w:t>
    </w:r>
    <w:r w:rsidR="0059077C">
      <w:t>DISTRICT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F999" w14:textId="1A9696A7" w:rsidR="00067877" w:rsidRPr="00067877" w:rsidRDefault="00067877" w:rsidP="00067877">
    <w:pPr>
      <w:widowControl w:val="0"/>
      <w:tabs>
        <w:tab w:val="center" w:pos="4680"/>
        <w:tab w:val="right" w:pos="9360"/>
      </w:tabs>
      <w:autoSpaceDE w:val="0"/>
      <w:autoSpaceDN w:val="0"/>
      <w:spacing w:after="0" w:line="240" w:lineRule="auto"/>
      <w:jc w:val="right"/>
      <w:rPr>
        <w:rFonts w:ascii="Times New Roman" w:eastAsia="Times New Roman" w:hAnsi="Times New Roman" w:cs="Times New Roman"/>
        <w:b/>
        <w:bCs/>
        <w:i/>
        <w:iCs/>
        <w:sz w:val="20"/>
        <w:szCs w:val="20"/>
        <w:lang w:bidi="en-US"/>
      </w:rPr>
    </w:pPr>
    <w:bookmarkStart w:id="0" w:name="_Hlk101450538"/>
    <w:r w:rsidRPr="00067877">
      <w:rPr>
        <w:rFonts w:ascii="Times New Roman" w:eastAsia="Times New Roman" w:hAnsi="Times New Roman" w:cs="Times New Roman"/>
        <w:b/>
        <w:bCs/>
        <w:i/>
        <w:iCs/>
        <w:sz w:val="20"/>
        <w:szCs w:val="20"/>
        <w:lang w:bidi="en-US"/>
      </w:rPr>
      <w:t xml:space="preserve">MOSCOW SCHOOL </w:t>
    </w:r>
    <w:r w:rsidR="0059077C">
      <w:rPr>
        <w:rFonts w:ascii="Times New Roman" w:eastAsia="Times New Roman" w:hAnsi="Times New Roman" w:cs="Times New Roman"/>
        <w:b/>
        <w:bCs/>
        <w:i/>
        <w:iCs/>
        <w:sz w:val="20"/>
        <w:szCs w:val="20"/>
        <w:lang w:bidi="en-US"/>
      </w:rPr>
      <w:t>DISTRICT</w:t>
    </w:r>
  </w:p>
  <w:bookmarkEnd w:id="0"/>
  <w:p w14:paraId="067D341B" w14:textId="77777777" w:rsidR="00D85D42" w:rsidRDefault="00D85D42" w:rsidP="00D85D4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D40E" w14:textId="77777777" w:rsidR="00AF454E" w:rsidRDefault="00AF454E" w:rsidP="00DD112B">
      <w:pPr>
        <w:spacing w:after="0" w:line="240" w:lineRule="auto"/>
      </w:pPr>
      <w:r>
        <w:separator/>
      </w:r>
    </w:p>
  </w:footnote>
  <w:footnote w:type="continuationSeparator" w:id="0">
    <w:p w14:paraId="53D4BE52" w14:textId="77777777" w:rsidR="00AF454E" w:rsidRDefault="00AF454E" w:rsidP="00DD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2A4C" w14:textId="77777777" w:rsidR="00145006" w:rsidRPr="00067877" w:rsidRDefault="00145006" w:rsidP="00145006">
    <w:pPr>
      <w:pStyle w:val="Header"/>
      <w:rPr>
        <w:rFonts w:ascii="Times New Roman" w:hAnsi="Times New Roman" w:cs="Times New Roman"/>
        <w:b/>
        <w:bCs/>
        <w:i/>
        <w:iCs/>
        <w:sz w:val="24"/>
        <w:szCs w:val="24"/>
      </w:rPr>
    </w:pPr>
    <w:r w:rsidRPr="00067877">
      <w:rPr>
        <w:rFonts w:ascii="Times New Roman" w:hAnsi="Times New Roman" w:cs="Times New Roman"/>
        <w:b/>
        <w:bCs/>
        <w:i/>
        <w:iCs/>
        <w:sz w:val="24"/>
        <w:szCs w:val="24"/>
      </w:rPr>
      <w:t>Section VI: Instruction</w:t>
    </w:r>
  </w:p>
  <w:p w14:paraId="765BA057" w14:textId="77777777" w:rsidR="00145006" w:rsidRPr="00067877" w:rsidRDefault="00145006" w:rsidP="00145006">
    <w:pPr>
      <w:pStyle w:val="Header"/>
      <w:rPr>
        <w:rFonts w:ascii="Times New Roman" w:hAnsi="Times New Roman" w:cs="Times New Roman"/>
        <w:b/>
        <w:bCs/>
        <w:i/>
        <w:iCs/>
        <w:sz w:val="24"/>
        <w:szCs w:val="24"/>
      </w:rPr>
    </w:pPr>
    <w:r w:rsidRPr="00067877">
      <w:rPr>
        <w:rFonts w:ascii="Times New Roman" w:hAnsi="Times New Roman" w:cs="Times New Roman"/>
        <w:b/>
        <w:bCs/>
        <w:i/>
        <w:iCs/>
        <w:sz w:val="24"/>
        <w:szCs w:val="24"/>
      </w:rPr>
      <w:t>Procedures</w:t>
    </w:r>
  </w:p>
  <w:p w14:paraId="011D3232" w14:textId="77777777" w:rsidR="00145006" w:rsidRDefault="00145006" w:rsidP="00145006">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00ED" w14:textId="77777777" w:rsidR="00D85D42" w:rsidRPr="00067877" w:rsidRDefault="00D85D42" w:rsidP="00D85D42">
    <w:pPr>
      <w:pStyle w:val="Header"/>
      <w:jc w:val="right"/>
      <w:rPr>
        <w:rFonts w:ascii="Times New Roman" w:hAnsi="Times New Roman" w:cs="Times New Roman"/>
        <w:b/>
        <w:bCs/>
        <w:i/>
        <w:iCs/>
        <w:sz w:val="24"/>
        <w:szCs w:val="24"/>
      </w:rPr>
    </w:pPr>
    <w:r w:rsidRPr="00067877">
      <w:rPr>
        <w:rFonts w:ascii="Times New Roman" w:hAnsi="Times New Roman" w:cs="Times New Roman"/>
        <w:b/>
        <w:bCs/>
        <w:i/>
        <w:iCs/>
        <w:sz w:val="24"/>
        <w:szCs w:val="24"/>
      </w:rPr>
      <w:t>Section VI: Instruction</w:t>
    </w:r>
  </w:p>
  <w:p w14:paraId="359D7E3B" w14:textId="77777777" w:rsidR="00D85D42" w:rsidRPr="00067877" w:rsidRDefault="00D85D42" w:rsidP="00D85D42">
    <w:pPr>
      <w:pStyle w:val="Header"/>
      <w:jc w:val="right"/>
      <w:rPr>
        <w:rFonts w:ascii="Times New Roman" w:hAnsi="Times New Roman" w:cs="Times New Roman"/>
        <w:b/>
        <w:bCs/>
        <w:i/>
        <w:iCs/>
        <w:sz w:val="24"/>
        <w:szCs w:val="24"/>
      </w:rPr>
    </w:pPr>
    <w:r w:rsidRPr="00067877">
      <w:rPr>
        <w:rFonts w:ascii="Times New Roman" w:hAnsi="Times New Roman" w:cs="Times New Roman"/>
        <w:b/>
        <w:bCs/>
        <w:i/>
        <w:iCs/>
        <w:sz w:val="24"/>
        <w:szCs w:val="24"/>
      </w:rPr>
      <w:t>Procedures</w:t>
    </w:r>
  </w:p>
  <w:p w14:paraId="6B299154" w14:textId="77777777" w:rsidR="00DD112B" w:rsidRDefault="00DD112B" w:rsidP="00D85D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DC1"/>
    <w:multiLevelType w:val="hybridMultilevel"/>
    <w:tmpl w:val="DDA8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52FB7"/>
    <w:multiLevelType w:val="hybridMultilevel"/>
    <w:tmpl w:val="A908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E0D2A"/>
    <w:multiLevelType w:val="hybridMultilevel"/>
    <w:tmpl w:val="737E1F72"/>
    <w:lvl w:ilvl="0" w:tplc="5D48F590">
      <w:start w:val="1"/>
      <w:numFmt w:val="decimal"/>
      <w:lvlText w:val="%1."/>
      <w:lvlJc w:val="left"/>
      <w:pPr>
        <w:ind w:left="720" w:hanging="360"/>
      </w:pPr>
      <w:rPr>
        <w:rFonts w:hint="default"/>
        <w:b w:val="0"/>
        <w:i w:val="0"/>
        <w:color w:val="auto"/>
        <w:w w:val="10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47874"/>
    <w:multiLevelType w:val="hybridMultilevel"/>
    <w:tmpl w:val="736EA78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E7CEC"/>
    <w:multiLevelType w:val="hybridMultilevel"/>
    <w:tmpl w:val="EE723958"/>
    <w:lvl w:ilvl="0" w:tplc="BAA850AA">
      <w:start w:val="1"/>
      <w:numFmt w:val="upperLetter"/>
      <w:lvlText w:val="%1."/>
      <w:lvlJc w:val="left"/>
      <w:pPr>
        <w:ind w:left="720" w:hanging="360"/>
      </w:pPr>
      <w:rPr>
        <w:rFonts w:hint="default"/>
        <w:b w:val="0"/>
        <w:i w:val="0"/>
        <w:color w:val="auto"/>
        <w:w w:val="10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17C67"/>
    <w:multiLevelType w:val="hybridMultilevel"/>
    <w:tmpl w:val="DAA22462"/>
    <w:lvl w:ilvl="0" w:tplc="04090001">
      <w:start w:val="1"/>
      <w:numFmt w:val="bullet"/>
      <w:lvlText w:val=""/>
      <w:lvlJc w:val="left"/>
      <w:pPr>
        <w:ind w:left="720" w:hanging="360"/>
      </w:pPr>
      <w:rPr>
        <w:rFonts w:ascii="Symbol" w:hAnsi="Symbol" w:hint="default"/>
        <w:b w:val="0"/>
        <w:i w:val="0"/>
        <w:color w:val="auto"/>
        <w:w w:val="103"/>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72636A5"/>
    <w:multiLevelType w:val="hybridMultilevel"/>
    <w:tmpl w:val="A27E41C4"/>
    <w:lvl w:ilvl="0" w:tplc="F7121B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312504">
    <w:abstractNumId w:val="1"/>
  </w:num>
  <w:num w:numId="2" w16cid:durableId="1635023332">
    <w:abstractNumId w:val="0"/>
  </w:num>
  <w:num w:numId="3" w16cid:durableId="558515736">
    <w:abstractNumId w:val="4"/>
  </w:num>
  <w:num w:numId="4" w16cid:durableId="862324522">
    <w:abstractNumId w:val="2"/>
  </w:num>
  <w:num w:numId="5" w16cid:durableId="300577499">
    <w:abstractNumId w:val="3"/>
  </w:num>
  <w:num w:numId="6" w16cid:durableId="1320504457">
    <w:abstractNumId w:val="6"/>
  </w:num>
  <w:num w:numId="7" w16cid:durableId="1643268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66"/>
    <w:rsid w:val="000004F2"/>
    <w:rsid w:val="000009FA"/>
    <w:rsid w:val="0004699B"/>
    <w:rsid w:val="000502AD"/>
    <w:rsid w:val="00050C2D"/>
    <w:rsid w:val="00066666"/>
    <w:rsid w:val="00067877"/>
    <w:rsid w:val="000A67E1"/>
    <w:rsid w:val="000D253A"/>
    <w:rsid w:val="00145006"/>
    <w:rsid w:val="001C2B73"/>
    <w:rsid w:val="001C76D2"/>
    <w:rsid w:val="001E6085"/>
    <w:rsid w:val="00230F75"/>
    <w:rsid w:val="00242235"/>
    <w:rsid w:val="002572F7"/>
    <w:rsid w:val="00280F72"/>
    <w:rsid w:val="002B325D"/>
    <w:rsid w:val="002C3346"/>
    <w:rsid w:val="002E2005"/>
    <w:rsid w:val="002E3C91"/>
    <w:rsid w:val="003257C2"/>
    <w:rsid w:val="00334C38"/>
    <w:rsid w:val="00343348"/>
    <w:rsid w:val="0035270C"/>
    <w:rsid w:val="00356AFA"/>
    <w:rsid w:val="00363221"/>
    <w:rsid w:val="00380B31"/>
    <w:rsid w:val="003915CD"/>
    <w:rsid w:val="003B59F6"/>
    <w:rsid w:val="003C6093"/>
    <w:rsid w:val="003E1E67"/>
    <w:rsid w:val="003E57A2"/>
    <w:rsid w:val="004221BC"/>
    <w:rsid w:val="004457E2"/>
    <w:rsid w:val="00452DDF"/>
    <w:rsid w:val="00474EB3"/>
    <w:rsid w:val="004A3ACA"/>
    <w:rsid w:val="004B1003"/>
    <w:rsid w:val="00541CF7"/>
    <w:rsid w:val="00547FDB"/>
    <w:rsid w:val="00560792"/>
    <w:rsid w:val="00563AD8"/>
    <w:rsid w:val="0059077C"/>
    <w:rsid w:val="005D2238"/>
    <w:rsid w:val="00606876"/>
    <w:rsid w:val="00616E64"/>
    <w:rsid w:val="00637501"/>
    <w:rsid w:val="00650F4E"/>
    <w:rsid w:val="006604C6"/>
    <w:rsid w:val="00671D7F"/>
    <w:rsid w:val="00676834"/>
    <w:rsid w:val="00687841"/>
    <w:rsid w:val="006B6EA3"/>
    <w:rsid w:val="00700FE6"/>
    <w:rsid w:val="007451AA"/>
    <w:rsid w:val="0078785E"/>
    <w:rsid w:val="007A599F"/>
    <w:rsid w:val="008402EE"/>
    <w:rsid w:val="00882156"/>
    <w:rsid w:val="008C42CC"/>
    <w:rsid w:val="0090730D"/>
    <w:rsid w:val="009123D0"/>
    <w:rsid w:val="009142BB"/>
    <w:rsid w:val="009158FC"/>
    <w:rsid w:val="00921DE7"/>
    <w:rsid w:val="00951153"/>
    <w:rsid w:val="00952C74"/>
    <w:rsid w:val="00956193"/>
    <w:rsid w:val="00972203"/>
    <w:rsid w:val="009726DC"/>
    <w:rsid w:val="00981A5A"/>
    <w:rsid w:val="009F3293"/>
    <w:rsid w:val="00A273BC"/>
    <w:rsid w:val="00A3181C"/>
    <w:rsid w:val="00A33B5F"/>
    <w:rsid w:val="00A4459D"/>
    <w:rsid w:val="00A7575D"/>
    <w:rsid w:val="00A816E5"/>
    <w:rsid w:val="00A91032"/>
    <w:rsid w:val="00AD0B25"/>
    <w:rsid w:val="00AD7B4F"/>
    <w:rsid w:val="00AF454E"/>
    <w:rsid w:val="00B55777"/>
    <w:rsid w:val="00B86F58"/>
    <w:rsid w:val="00BB4841"/>
    <w:rsid w:val="00BF2C6E"/>
    <w:rsid w:val="00C25756"/>
    <w:rsid w:val="00C26D70"/>
    <w:rsid w:val="00C572D0"/>
    <w:rsid w:val="00C73D1D"/>
    <w:rsid w:val="00C776EA"/>
    <w:rsid w:val="00CE513C"/>
    <w:rsid w:val="00D12A61"/>
    <w:rsid w:val="00D15645"/>
    <w:rsid w:val="00D30EED"/>
    <w:rsid w:val="00D44323"/>
    <w:rsid w:val="00D61FE2"/>
    <w:rsid w:val="00D64F4F"/>
    <w:rsid w:val="00D85D42"/>
    <w:rsid w:val="00D87912"/>
    <w:rsid w:val="00DC613C"/>
    <w:rsid w:val="00DD112B"/>
    <w:rsid w:val="00E75B26"/>
    <w:rsid w:val="00EE000D"/>
    <w:rsid w:val="00EE6568"/>
    <w:rsid w:val="00EE7DD2"/>
    <w:rsid w:val="00EF2848"/>
    <w:rsid w:val="00F413AC"/>
    <w:rsid w:val="00F5046F"/>
    <w:rsid w:val="00F61E22"/>
    <w:rsid w:val="00F90B1D"/>
    <w:rsid w:val="00F91951"/>
    <w:rsid w:val="00F922E7"/>
    <w:rsid w:val="00FB0B58"/>
    <w:rsid w:val="00FC22D4"/>
    <w:rsid w:val="00FD0D24"/>
    <w:rsid w:val="00FD1E89"/>
    <w:rsid w:val="00FE2674"/>
    <w:rsid w:val="00FE6E64"/>
    <w:rsid w:val="00FF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787BB"/>
  <w15:chartTrackingRefBased/>
  <w15:docId w15:val="{8A8584D7-5AD4-4AEA-8CA4-488F175A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006"/>
    <w:pPr>
      <w:keepNext/>
      <w:widowControl w:val="0"/>
      <w:tabs>
        <w:tab w:val="center" w:pos="4680"/>
        <w:tab w:val="right" w:pos="9360"/>
      </w:tabs>
      <w:autoSpaceDE w:val="0"/>
      <w:autoSpaceDN w:val="0"/>
      <w:spacing w:after="0" w:line="240" w:lineRule="auto"/>
      <w:outlineLvl w:val="0"/>
    </w:pPr>
    <w:rPr>
      <w:rFonts w:ascii="Times New Roman" w:eastAsia="Times New Roman" w:hAnsi="Times New Roman" w:cs="Times New Roman"/>
      <w:b/>
      <w:bCs/>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AD8"/>
    <w:pPr>
      <w:ind w:left="720"/>
      <w:contextualSpacing/>
    </w:pPr>
  </w:style>
  <w:style w:type="table" w:styleId="TableGrid">
    <w:name w:val="Table Grid"/>
    <w:basedOn w:val="TableNormal"/>
    <w:uiPriority w:val="39"/>
    <w:rsid w:val="00C73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E57A2"/>
    <w:pPr>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3E57A2"/>
    <w:rPr>
      <w:rFonts w:ascii="Times New Roman" w:hAnsi="Times New Roman" w:cs="Times New Roman"/>
      <w:sz w:val="24"/>
      <w:szCs w:val="24"/>
    </w:rPr>
  </w:style>
  <w:style w:type="paragraph" w:styleId="Header">
    <w:name w:val="header"/>
    <w:basedOn w:val="Normal"/>
    <w:link w:val="HeaderChar"/>
    <w:uiPriority w:val="99"/>
    <w:unhideWhenUsed/>
    <w:rsid w:val="00DD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12B"/>
  </w:style>
  <w:style w:type="paragraph" w:styleId="Footer">
    <w:name w:val="footer"/>
    <w:basedOn w:val="Normal"/>
    <w:link w:val="FooterChar"/>
    <w:uiPriority w:val="99"/>
    <w:unhideWhenUsed/>
    <w:rsid w:val="00DD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12B"/>
  </w:style>
  <w:style w:type="paragraph" w:styleId="NoSpacing">
    <w:name w:val="No Spacing"/>
    <w:uiPriority w:val="1"/>
    <w:qFormat/>
    <w:rsid w:val="000004F2"/>
    <w:pPr>
      <w:spacing w:after="0" w:line="240" w:lineRule="auto"/>
    </w:pPr>
  </w:style>
  <w:style w:type="paragraph" w:styleId="BodyTextIndent">
    <w:name w:val="Body Text Indent"/>
    <w:basedOn w:val="Normal"/>
    <w:link w:val="BodyTextIndentChar"/>
    <w:uiPriority w:val="99"/>
    <w:unhideWhenUsed/>
    <w:rsid w:val="00474EB3"/>
    <w:pPr>
      <w:spacing w:after="0" w:line="240" w:lineRule="auto"/>
      <w:ind w:left="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474EB3"/>
    <w:rPr>
      <w:rFonts w:ascii="Times New Roman" w:hAnsi="Times New Roman" w:cs="Times New Roman"/>
      <w:sz w:val="24"/>
      <w:szCs w:val="24"/>
    </w:rPr>
  </w:style>
  <w:style w:type="character" w:customStyle="1" w:styleId="Heading1Char">
    <w:name w:val="Heading 1 Char"/>
    <w:basedOn w:val="DefaultParagraphFont"/>
    <w:link w:val="Heading1"/>
    <w:uiPriority w:val="9"/>
    <w:rsid w:val="00145006"/>
    <w:rPr>
      <w:rFonts w:ascii="Times New Roman" w:eastAsia="Times New Roman" w:hAnsi="Times New Roman" w:cs="Times New Roman"/>
      <w:b/>
      <w:bCs/>
      <w:i/>
      <w:i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Moscow School District 281</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Espy, Dina</dc:creator>
  <cp:keywords/>
  <dc:description/>
  <cp:lastModifiedBy>Packard, Angie</cp:lastModifiedBy>
  <cp:revision>33</cp:revision>
  <dcterms:created xsi:type="dcterms:W3CDTF">2022-04-21T23:00:00Z</dcterms:created>
  <dcterms:modified xsi:type="dcterms:W3CDTF">2022-04-21T23:29:00Z</dcterms:modified>
</cp:coreProperties>
</file>